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56" w:rsidRDefault="00624156">
      <w:r>
        <w:t xml:space="preserve">                                                                      ПРОЕКТ</w:t>
      </w:r>
    </w:p>
    <w:tbl>
      <w:tblPr>
        <w:tblStyle w:val="a3"/>
        <w:tblW w:w="95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1"/>
        <w:gridCol w:w="1922"/>
        <w:gridCol w:w="3675"/>
      </w:tblGrid>
      <w:tr w:rsidR="00546E6B" w:rsidRPr="00321055" w:rsidTr="00C77D31">
        <w:trPr>
          <w:trHeight w:val="1217"/>
        </w:trPr>
        <w:tc>
          <w:tcPr>
            <w:tcW w:w="3951" w:type="dxa"/>
            <w:hideMark/>
          </w:tcPr>
          <w:p w:rsidR="00546E6B" w:rsidRPr="00321055" w:rsidRDefault="00546E6B" w:rsidP="00C77D31">
            <w:pPr>
              <w:tabs>
                <w:tab w:val="left" w:pos="228"/>
                <w:tab w:val="left" w:pos="575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1055">
              <w:rPr>
                <w:rFonts w:ascii="Arial" w:hAnsi="Arial" w:cs="Arial"/>
                <w:sz w:val="24"/>
                <w:szCs w:val="24"/>
              </w:rPr>
              <w:t xml:space="preserve">СОВЕТ МУРАЛИНСКОГО СЕЛЬСКОГО ПОСЕЛЕНИЯ КАЙБИЦКОГО </w:t>
            </w:r>
            <w:r w:rsidR="00C77D31" w:rsidRPr="0032105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21055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:rsidR="00546E6B" w:rsidRPr="00321055" w:rsidRDefault="00546E6B" w:rsidP="00546E6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105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922" w:type="dxa"/>
          </w:tcPr>
          <w:p w:rsidR="00546E6B" w:rsidRPr="00321055" w:rsidRDefault="00546E6B" w:rsidP="00546E6B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75" w:type="dxa"/>
            <w:hideMark/>
          </w:tcPr>
          <w:p w:rsidR="00546E6B" w:rsidRPr="00321055" w:rsidRDefault="00546E6B" w:rsidP="00546E6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21055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546E6B" w:rsidRPr="00321055" w:rsidRDefault="00546E6B" w:rsidP="00546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21055">
              <w:rPr>
                <w:rFonts w:ascii="Arial" w:hAnsi="Arial" w:cs="Arial"/>
                <w:sz w:val="24"/>
                <w:szCs w:val="24"/>
              </w:rPr>
              <w:t xml:space="preserve">КАЙБЫЧ МУНИЦИПАЛЬ РАЙОНЫ </w:t>
            </w:r>
          </w:p>
          <w:p w:rsidR="00546E6B" w:rsidRPr="00321055" w:rsidRDefault="00546E6B" w:rsidP="00546E6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21055">
              <w:rPr>
                <w:rFonts w:ascii="Arial" w:hAnsi="Arial" w:cs="Arial"/>
                <w:sz w:val="24"/>
                <w:szCs w:val="24"/>
                <w:lang w:val="tt-RU"/>
              </w:rPr>
              <w:t>МӨРӘЛЕ АВЫЛ ҖИРЛЕГЕ СОВЕТЫ</w:t>
            </w:r>
          </w:p>
        </w:tc>
      </w:tr>
    </w:tbl>
    <w:p w:rsidR="00546E6B" w:rsidRPr="00321055" w:rsidRDefault="00546E6B" w:rsidP="00546E6B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321055">
        <w:rPr>
          <w:rFonts w:ascii="Arial" w:hAnsi="Arial" w:cs="Arial"/>
          <w:b/>
          <w:sz w:val="24"/>
          <w:szCs w:val="24"/>
          <w:lang w:val="tt-RU"/>
        </w:rPr>
        <w:t>__________________________________________________________________</w:t>
      </w:r>
    </w:p>
    <w:p w:rsidR="00546E6B" w:rsidRPr="00321055" w:rsidRDefault="00546E6B" w:rsidP="00546E6B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321055">
        <w:rPr>
          <w:rFonts w:ascii="Arial" w:hAnsi="Arial" w:cs="Arial"/>
          <w:sz w:val="24"/>
          <w:szCs w:val="24"/>
          <w:lang w:val="tt-RU"/>
        </w:rPr>
        <w:t xml:space="preserve">       РЕШЕНИЕ                                                                                      КАРАР</w:t>
      </w:r>
    </w:p>
    <w:p w:rsidR="00546E6B" w:rsidRPr="00321055" w:rsidRDefault="00546E6B" w:rsidP="00546E6B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321055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624156">
        <w:rPr>
          <w:rFonts w:ascii="Arial" w:eastAsia="Times New Roman" w:hAnsi="Arial" w:cs="Arial"/>
          <w:bCs/>
          <w:sz w:val="24"/>
          <w:szCs w:val="24"/>
        </w:rPr>
        <w:t xml:space="preserve">  _________</w:t>
      </w:r>
      <w:r w:rsidRPr="00321055">
        <w:rPr>
          <w:rFonts w:ascii="Arial" w:eastAsia="Times New Roman" w:hAnsi="Arial" w:cs="Arial"/>
          <w:bCs/>
          <w:sz w:val="24"/>
          <w:szCs w:val="24"/>
        </w:rPr>
        <w:t xml:space="preserve">                           с. </w:t>
      </w:r>
      <w:proofErr w:type="spellStart"/>
      <w:r w:rsidRPr="00321055">
        <w:rPr>
          <w:rFonts w:ascii="Arial" w:eastAsia="Times New Roman" w:hAnsi="Arial" w:cs="Arial"/>
          <w:bCs/>
          <w:sz w:val="24"/>
          <w:szCs w:val="24"/>
        </w:rPr>
        <w:t>Мурали</w:t>
      </w:r>
      <w:proofErr w:type="spellEnd"/>
      <w:r w:rsidRPr="00321055">
        <w:rPr>
          <w:rFonts w:ascii="Arial" w:eastAsia="Times New Roman" w:hAnsi="Arial" w:cs="Arial"/>
          <w:bCs/>
          <w:sz w:val="24"/>
          <w:szCs w:val="24"/>
        </w:rPr>
        <w:t xml:space="preserve">                         </w:t>
      </w:r>
      <w:r w:rsidRPr="0032105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  </w:t>
      </w:r>
      <w:r w:rsidRPr="00321055">
        <w:rPr>
          <w:rFonts w:ascii="Arial" w:eastAsia="Times New Roman" w:hAnsi="Arial" w:cs="Arial"/>
          <w:bCs/>
          <w:sz w:val="24"/>
          <w:szCs w:val="24"/>
        </w:rPr>
        <w:t xml:space="preserve">         </w:t>
      </w:r>
      <w:r w:rsidR="00624156">
        <w:rPr>
          <w:rFonts w:ascii="Arial" w:eastAsia="Times New Roman" w:hAnsi="Arial" w:cs="Arial"/>
          <w:bCs/>
          <w:sz w:val="24"/>
          <w:szCs w:val="24"/>
        </w:rPr>
        <w:t xml:space="preserve">   №_______</w:t>
      </w:r>
    </w:p>
    <w:p w:rsidR="00546E6B" w:rsidRPr="00321055" w:rsidRDefault="00546E6B" w:rsidP="00546E6B">
      <w:pPr>
        <w:pStyle w:val="ConsPlusNormal"/>
        <w:ind w:firstLine="0"/>
        <w:jc w:val="both"/>
        <w:rPr>
          <w:bCs/>
          <w:sz w:val="24"/>
          <w:szCs w:val="24"/>
        </w:rPr>
      </w:pPr>
    </w:p>
    <w:p w:rsidR="00546E6B" w:rsidRPr="00321055" w:rsidRDefault="00546E6B" w:rsidP="00546E6B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 w:rsidRPr="00321055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Муралинского сельского поселения от 13 декабря 2019 г № 35 «О бюджете Муралинского сельского поселения Кайбицкого муниципального района Республики Татарстан </w:t>
      </w:r>
      <w:proofErr w:type="gramStart"/>
      <w:r w:rsidRPr="00321055">
        <w:rPr>
          <w:rFonts w:ascii="Arial" w:hAnsi="Arial" w:cs="Arial"/>
          <w:sz w:val="24"/>
          <w:szCs w:val="24"/>
        </w:rPr>
        <w:t>на  2020</w:t>
      </w:r>
      <w:proofErr w:type="gramEnd"/>
      <w:r w:rsidRPr="00321055">
        <w:rPr>
          <w:rFonts w:ascii="Arial" w:hAnsi="Arial" w:cs="Arial"/>
          <w:sz w:val="24"/>
          <w:szCs w:val="24"/>
        </w:rPr>
        <w:t xml:space="preserve"> год и плановый  период  2021  и  2022 годов»</w:t>
      </w:r>
    </w:p>
    <w:p w:rsidR="00546E6B" w:rsidRPr="00321055" w:rsidRDefault="00546E6B" w:rsidP="00546E6B">
      <w:pPr>
        <w:autoSpaceDN w:val="0"/>
        <w:spacing w:line="240" w:lineRule="auto"/>
        <w:ind w:left="-142" w:hanging="142"/>
        <w:rPr>
          <w:rFonts w:ascii="Arial" w:hAnsi="Arial" w:cs="Arial"/>
          <w:sz w:val="24"/>
          <w:szCs w:val="24"/>
        </w:rPr>
      </w:pPr>
    </w:p>
    <w:p w:rsidR="00546E6B" w:rsidRPr="00321055" w:rsidRDefault="00546E6B" w:rsidP="00546E6B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21055">
        <w:rPr>
          <w:rFonts w:ascii="Arial" w:hAnsi="Arial" w:cs="Arial"/>
          <w:sz w:val="24"/>
          <w:szCs w:val="24"/>
        </w:rPr>
        <w:t>В связи с ходатайством Исполнительного комитета Муралинского сельского поселения Кайбицкого муниципального района Республики Татарстан, Совет Муралинского сельского поселения Кайбицкого муниципального района Республики Татарстан РЕШИЛ</w:t>
      </w:r>
      <w:r w:rsidRPr="00321055">
        <w:rPr>
          <w:rFonts w:ascii="Arial" w:hAnsi="Arial" w:cs="Arial"/>
          <w:b/>
          <w:sz w:val="24"/>
          <w:szCs w:val="24"/>
        </w:rPr>
        <w:t>:</w:t>
      </w:r>
    </w:p>
    <w:p w:rsidR="00546E6B" w:rsidRPr="00321055" w:rsidRDefault="00546E6B" w:rsidP="00546E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055">
        <w:rPr>
          <w:rFonts w:ascii="Arial" w:hAnsi="Arial" w:cs="Arial"/>
          <w:sz w:val="24"/>
          <w:szCs w:val="24"/>
        </w:rPr>
        <w:t>1. В статье 1:</w:t>
      </w:r>
    </w:p>
    <w:p w:rsidR="00546E6B" w:rsidRPr="00321055" w:rsidRDefault="00546E6B" w:rsidP="00546E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6E6B" w:rsidRPr="00321055" w:rsidRDefault="00546E6B" w:rsidP="00546E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1055">
        <w:rPr>
          <w:rFonts w:ascii="Arial" w:hAnsi="Arial" w:cs="Arial"/>
          <w:sz w:val="24"/>
          <w:szCs w:val="24"/>
        </w:rPr>
        <w:t>а</w:t>
      </w:r>
      <w:proofErr w:type="gramEnd"/>
      <w:r w:rsidRPr="00321055">
        <w:rPr>
          <w:rFonts w:ascii="Arial" w:hAnsi="Arial" w:cs="Arial"/>
          <w:sz w:val="24"/>
          <w:szCs w:val="24"/>
        </w:rPr>
        <w:t>) в пункте 1.1 цифры «1383,09» заменить цифрами «2569,50»;</w:t>
      </w:r>
    </w:p>
    <w:p w:rsidR="00546E6B" w:rsidRPr="00321055" w:rsidRDefault="00546E6B" w:rsidP="00546E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1055">
        <w:rPr>
          <w:rFonts w:ascii="Arial" w:hAnsi="Arial" w:cs="Arial"/>
          <w:sz w:val="24"/>
          <w:szCs w:val="24"/>
        </w:rPr>
        <w:t>б</w:t>
      </w:r>
      <w:proofErr w:type="gramEnd"/>
      <w:r w:rsidRPr="00321055">
        <w:rPr>
          <w:rFonts w:ascii="Arial" w:hAnsi="Arial" w:cs="Arial"/>
          <w:sz w:val="24"/>
          <w:szCs w:val="24"/>
        </w:rPr>
        <w:t>) в пункте 1.2 цифры «1385,56» заменить цифрами «2590,69»;</w:t>
      </w:r>
    </w:p>
    <w:p w:rsidR="00546E6B" w:rsidRPr="00321055" w:rsidRDefault="00546E6B" w:rsidP="00546E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21055">
        <w:rPr>
          <w:rFonts w:ascii="Arial" w:hAnsi="Arial" w:cs="Arial"/>
          <w:sz w:val="24"/>
          <w:szCs w:val="24"/>
        </w:rPr>
        <w:t>в</w:t>
      </w:r>
      <w:proofErr w:type="gramEnd"/>
      <w:r w:rsidRPr="00321055">
        <w:rPr>
          <w:rFonts w:ascii="Arial" w:hAnsi="Arial" w:cs="Arial"/>
          <w:sz w:val="24"/>
          <w:szCs w:val="24"/>
        </w:rPr>
        <w:t>) в пункте 1.3 цифры «2,47» заменить цифрами «21,19»</w:t>
      </w:r>
    </w:p>
    <w:p w:rsidR="00546E6B" w:rsidRPr="00321055" w:rsidRDefault="00546E6B" w:rsidP="00546E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055">
        <w:rPr>
          <w:rFonts w:ascii="Arial" w:hAnsi="Arial" w:cs="Arial"/>
          <w:sz w:val="24"/>
          <w:szCs w:val="24"/>
        </w:rPr>
        <w:t>2. Изложить приложения 1,3,10 к решению в редакции приложений 1-3.</w:t>
      </w:r>
    </w:p>
    <w:p w:rsidR="00546E6B" w:rsidRPr="00321055" w:rsidRDefault="00546E6B" w:rsidP="00546E6B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21055">
        <w:rPr>
          <w:rFonts w:ascii="Arial" w:hAnsi="Arial" w:cs="Arial"/>
          <w:sz w:val="24"/>
          <w:szCs w:val="24"/>
        </w:rPr>
        <w:t xml:space="preserve">3. </w:t>
      </w:r>
      <w:r w:rsidRPr="00321055">
        <w:rPr>
          <w:rFonts w:ascii="Arial" w:hAnsi="Arial" w:cs="Arial"/>
          <w:sz w:val="24"/>
          <w:szCs w:val="24"/>
          <w:lang w:val="tt-RU"/>
        </w:rPr>
        <w:t>Опубликовать</w:t>
      </w:r>
      <w:r w:rsidRPr="00321055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r w:rsidRPr="00321055">
        <w:rPr>
          <w:rFonts w:ascii="Arial" w:hAnsi="Arial" w:cs="Arial"/>
          <w:sz w:val="24"/>
          <w:szCs w:val="24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321055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hyperlink r:id="rId4" w:tgtFrame="_blank" w:history="1">
        <w:r w:rsidRPr="00321055">
          <w:rPr>
            <w:rStyle w:val="a4"/>
            <w:rFonts w:ascii="Arial" w:hAnsi="Arial" w:cs="Arial"/>
            <w:sz w:val="24"/>
            <w:szCs w:val="24"/>
            <w:lang w:val="en-US"/>
          </w:rPr>
          <w:t>http</w:t>
        </w:r>
        <w:r w:rsidRPr="00321055">
          <w:rPr>
            <w:rStyle w:val="a4"/>
            <w:rFonts w:ascii="Arial" w:hAnsi="Arial" w:cs="Arial"/>
            <w:sz w:val="24"/>
            <w:szCs w:val="24"/>
          </w:rPr>
          <w:t>://</w:t>
        </w:r>
        <w:r w:rsidRPr="00321055">
          <w:rPr>
            <w:rStyle w:val="a4"/>
            <w:rFonts w:ascii="Arial" w:hAnsi="Arial" w:cs="Arial"/>
            <w:sz w:val="24"/>
            <w:szCs w:val="24"/>
            <w:lang w:val="en-US"/>
          </w:rPr>
          <w:t>pravo</w:t>
        </w:r>
        <w:r w:rsidRPr="00321055">
          <w:rPr>
            <w:rStyle w:val="a4"/>
            <w:rFonts w:ascii="Arial" w:hAnsi="Arial" w:cs="Arial"/>
            <w:sz w:val="24"/>
            <w:szCs w:val="24"/>
          </w:rPr>
          <w:t>.</w:t>
        </w:r>
        <w:r w:rsidRPr="00321055">
          <w:rPr>
            <w:rStyle w:val="a4"/>
            <w:rFonts w:ascii="Arial" w:hAnsi="Arial" w:cs="Arial"/>
            <w:sz w:val="24"/>
            <w:szCs w:val="24"/>
            <w:lang w:val="en-US"/>
          </w:rPr>
          <w:t>tatarstan</w:t>
        </w:r>
        <w:r w:rsidRPr="00321055">
          <w:rPr>
            <w:rStyle w:val="a4"/>
            <w:rFonts w:ascii="Arial" w:hAnsi="Arial" w:cs="Arial"/>
            <w:sz w:val="24"/>
            <w:szCs w:val="24"/>
          </w:rPr>
          <w:t>.</w:t>
        </w:r>
        <w:r w:rsidRPr="00321055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321055">
        <w:rPr>
          <w:rStyle w:val="apple-converted-space"/>
          <w:rFonts w:ascii="Arial" w:hAnsi="Arial" w:cs="Arial"/>
          <w:sz w:val="24"/>
          <w:szCs w:val="24"/>
          <w:lang w:val="en-US"/>
        </w:rPr>
        <w:t> </w:t>
      </w:r>
      <w:r w:rsidRPr="00321055">
        <w:rPr>
          <w:rFonts w:ascii="Arial" w:hAnsi="Arial" w:cs="Arial"/>
          <w:sz w:val="24"/>
          <w:szCs w:val="24"/>
          <w:lang w:val="tt-RU"/>
        </w:rPr>
        <w:t>и  разместить на официальном сайте</w:t>
      </w:r>
      <w:r w:rsidRPr="00321055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r w:rsidRPr="00321055">
        <w:rPr>
          <w:rFonts w:ascii="Arial" w:hAnsi="Arial" w:cs="Arial"/>
          <w:sz w:val="24"/>
          <w:szCs w:val="24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321055">
        <w:rPr>
          <w:rFonts w:ascii="Arial" w:hAnsi="Arial" w:cs="Arial"/>
          <w:sz w:val="24"/>
          <w:szCs w:val="24"/>
        </w:rPr>
        <w:fldChar w:fldCharType="begin"/>
      </w:r>
      <w:r w:rsidRPr="00321055">
        <w:rPr>
          <w:rFonts w:ascii="Arial" w:hAnsi="Arial" w:cs="Arial"/>
          <w:sz w:val="24"/>
          <w:szCs w:val="24"/>
        </w:rPr>
        <w:instrText xml:space="preserve"> HYPERLINK "http://</w:instrText>
      </w:r>
      <w:r w:rsidRPr="00321055">
        <w:rPr>
          <w:rFonts w:ascii="Arial" w:hAnsi="Arial" w:cs="Arial"/>
          <w:sz w:val="24"/>
          <w:szCs w:val="24"/>
          <w:lang w:val="en-US"/>
        </w:rPr>
        <w:instrText>muralin</w:instrText>
      </w:r>
      <w:r w:rsidRPr="00321055">
        <w:rPr>
          <w:rFonts w:ascii="Arial" w:hAnsi="Arial" w:cs="Arial"/>
          <w:sz w:val="24"/>
          <w:szCs w:val="24"/>
        </w:rPr>
        <w:instrText xml:space="preserve">-kaybici.tatarstan.ru" </w:instrText>
      </w:r>
      <w:r w:rsidRPr="00321055">
        <w:rPr>
          <w:rFonts w:ascii="Arial" w:hAnsi="Arial" w:cs="Arial"/>
          <w:sz w:val="24"/>
          <w:szCs w:val="24"/>
        </w:rPr>
        <w:fldChar w:fldCharType="separate"/>
      </w:r>
      <w:r w:rsidRPr="00321055">
        <w:rPr>
          <w:rStyle w:val="a4"/>
          <w:rFonts w:ascii="Arial" w:hAnsi="Arial" w:cs="Arial"/>
          <w:sz w:val="24"/>
          <w:szCs w:val="24"/>
        </w:rPr>
        <w:t>http://</w:t>
      </w:r>
      <w:r w:rsidRPr="00321055">
        <w:rPr>
          <w:rStyle w:val="a4"/>
          <w:rFonts w:ascii="Arial" w:hAnsi="Arial" w:cs="Arial"/>
          <w:sz w:val="24"/>
          <w:szCs w:val="24"/>
          <w:lang w:val="en-US"/>
        </w:rPr>
        <w:t>muralin</w:t>
      </w:r>
      <w:r w:rsidRPr="00321055">
        <w:rPr>
          <w:rStyle w:val="a4"/>
          <w:rFonts w:ascii="Arial" w:hAnsi="Arial" w:cs="Arial"/>
          <w:sz w:val="24"/>
          <w:szCs w:val="24"/>
        </w:rPr>
        <w:t>-kaybici.tatarstan.ru</w:t>
      </w:r>
      <w:r w:rsidRPr="00321055">
        <w:rPr>
          <w:rFonts w:ascii="Arial" w:hAnsi="Arial" w:cs="Arial"/>
          <w:sz w:val="24"/>
          <w:szCs w:val="24"/>
        </w:rPr>
        <w:fldChar w:fldCharType="end"/>
      </w:r>
      <w:r w:rsidRPr="00321055">
        <w:rPr>
          <w:rFonts w:ascii="Arial" w:hAnsi="Arial" w:cs="Arial"/>
          <w:sz w:val="24"/>
          <w:szCs w:val="24"/>
        </w:rPr>
        <w:t>.</w:t>
      </w:r>
    </w:p>
    <w:p w:rsidR="00546E6B" w:rsidRPr="00321055" w:rsidRDefault="00546E6B" w:rsidP="00546E6B">
      <w:pPr>
        <w:pStyle w:val="a5"/>
        <w:ind w:left="360"/>
        <w:rPr>
          <w:rFonts w:ascii="Arial" w:hAnsi="Arial" w:cs="Arial"/>
          <w:sz w:val="24"/>
          <w:szCs w:val="24"/>
        </w:rPr>
      </w:pPr>
      <w:r w:rsidRPr="00321055">
        <w:rPr>
          <w:rFonts w:ascii="Arial" w:hAnsi="Arial" w:cs="Arial"/>
          <w:sz w:val="24"/>
          <w:szCs w:val="24"/>
        </w:rPr>
        <w:t xml:space="preserve">     4.Контроль за выполнением настоящего решения оставляю за собой.</w:t>
      </w:r>
    </w:p>
    <w:p w:rsidR="00546E6B" w:rsidRPr="00321055" w:rsidRDefault="00546E6B" w:rsidP="00546E6B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46E6B" w:rsidRPr="00321055" w:rsidRDefault="00546E6B" w:rsidP="00546E6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46E6B" w:rsidRPr="00321055" w:rsidRDefault="00546E6B" w:rsidP="00546E6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46E6B" w:rsidRPr="00321055" w:rsidRDefault="00546E6B" w:rsidP="00546E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21055">
        <w:rPr>
          <w:rFonts w:ascii="Arial" w:eastAsia="Times New Roman" w:hAnsi="Arial" w:cs="Arial"/>
          <w:b/>
          <w:sz w:val="24"/>
          <w:szCs w:val="24"/>
        </w:rPr>
        <w:t>Глава  Муралинского</w:t>
      </w:r>
      <w:proofErr w:type="gramEnd"/>
      <w:r w:rsidRPr="00321055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 </w:t>
      </w:r>
    </w:p>
    <w:p w:rsidR="00546E6B" w:rsidRPr="00321055" w:rsidRDefault="00546E6B" w:rsidP="00546E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21055">
        <w:rPr>
          <w:rFonts w:ascii="Arial" w:eastAsia="Times New Roman" w:hAnsi="Arial" w:cs="Arial"/>
          <w:b/>
          <w:sz w:val="24"/>
          <w:szCs w:val="24"/>
        </w:rPr>
        <w:t>Кайбицкого муниципального района</w:t>
      </w:r>
    </w:p>
    <w:p w:rsidR="00546E6B" w:rsidRPr="00321055" w:rsidRDefault="00546E6B" w:rsidP="00546E6B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321055">
        <w:rPr>
          <w:rFonts w:ascii="Arial" w:hAnsi="Arial" w:cs="Arial"/>
          <w:b/>
        </w:rPr>
        <w:t xml:space="preserve">Республики Татарстан                                                 </w:t>
      </w:r>
      <w:bookmarkStart w:id="0" w:name="P0013"/>
      <w:bookmarkEnd w:id="0"/>
      <w:proofErr w:type="spellStart"/>
      <w:r w:rsidRPr="00321055">
        <w:rPr>
          <w:rFonts w:ascii="Arial" w:hAnsi="Arial" w:cs="Arial"/>
          <w:b/>
        </w:rPr>
        <w:t>Р.Р.Зиннатуллин</w:t>
      </w:r>
      <w:proofErr w:type="spellEnd"/>
    </w:p>
    <w:p w:rsidR="00CA63BD" w:rsidRPr="00321055" w:rsidRDefault="00CA63BD" w:rsidP="00546E6B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546E6B" w:rsidRPr="00321055" w:rsidRDefault="00546E6B" w:rsidP="00546E6B">
      <w:pPr>
        <w:spacing w:after="0"/>
        <w:rPr>
          <w:rFonts w:ascii="Arial" w:hAnsi="Arial" w:cs="Arial"/>
          <w:sz w:val="24"/>
          <w:szCs w:val="24"/>
          <w:lang w:val="tt-RU"/>
        </w:rPr>
      </w:pPr>
    </w:p>
    <w:tbl>
      <w:tblPr>
        <w:tblW w:w="10155" w:type="dxa"/>
        <w:tblInd w:w="25" w:type="dxa"/>
        <w:tblLook w:val="04A0" w:firstRow="1" w:lastRow="0" w:firstColumn="1" w:lastColumn="0" w:noHBand="0" w:noVBand="1"/>
      </w:tblPr>
      <w:tblGrid>
        <w:gridCol w:w="2392"/>
        <w:gridCol w:w="5416"/>
        <w:gridCol w:w="2347"/>
      </w:tblGrid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сельского поселения</w:t>
            </w: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Кайбицкого муниципального района РТ</w:t>
            </w: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624156" w:rsidP="005D1569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</w:t>
            </w:r>
            <w:r w:rsidR="00546E6B"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</w:t>
            </w: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  сельского поселения</w:t>
            </w: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Кайбицкого муниципального района РТ</w:t>
            </w:r>
          </w:p>
        </w:tc>
      </w:tr>
      <w:tr w:rsidR="00546E6B" w:rsidRPr="00321055" w:rsidTr="00546E6B">
        <w:trPr>
          <w:trHeight w:val="25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13.12.2019 года № 35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377"/>
        </w:trPr>
        <w:tc>
          <w:tcPr>
            <w:tcW w:w="10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Источники</w:t>
            </w:r>
          </w:p>
        </w:tc>
      </w:tr>
      <w:tr w:rsidR="00546E6B" w:rsidRPr="00321055" w:rsidTr="00546E6B">
        <w:trPr>
          <w:trHeight w:val="377"/>
        </w:trPr>
        <w:tc>
          <w:tcPr>
            <w:tcW w:w="10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финансирования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дефицита бюджета</w:t>
            </w:r>
          </w:p>
        </w:tc>
      </w:tr>
      <w:tr w:rsidR="00546E6B" w:rsidRPr="00321055" w:rsidTr="00546E6B">
        <w:trPr>
          <w:trHeight w:val="785"/>
        </w:trPr>
        <w:tc>
          <w:tcPr>
            <w:tcW w:w="10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  сельского поселения                                                                             Кайбицкого муниципального района Республики Татарстан</w:t>
            </w:r>
          </w:p>
        </w:tc>
      </w:tr>
      <w:tr w:rsidR="00546E6B" w:rsidRPr="00321055" w:rsidTr="00546E6B">
        <w:trPr>
          <w:trHeight w:val="377"/>
        </w:trPr>
        <w:tc>
          <w:tcPr>
            <w:tcW w:w="10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2020 год</w:t>
            </w:r>
          </w:p>
        </w:tc>
      </w:tr>
      <w:tr w:rsidR="00546E6B" w:rsidRPr="00321055" w:rsidTr="00546E6B">
        <w:trPr>
          <w:trHeight w:val="317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6E6B" w:rsidRPr="00321055" w:rsidTr="00546E6B">
        <w:trPr>
          <w:trHeight w:val="31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proofErr w:type="spell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внутреннего  финансирования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дефицитов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21,19</w:t>
            </w:r>
          </w:p>
        </w:tc>
      </w:tr>
      <w:tr w:rsidR="00546E6B" w:rsidRPr="00321055" w:rsidTr="00546E6B">
        <w:trPr>
          <w:trHeight w:val="377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21,19</w:t>
            </w:r>
          </w:p>
        </w:tc>
      </w:tr>
      <w:tr w:rsidR="00546E6B" w:rsidRPr="00321055" w:rsidTr="00546E6B">
        <w:trPr>
          <w:trHeight w:val="30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-2 569,50</w:t>
            </w:r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прочих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-2 569,50</w:t>
            </w:r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прочих остатков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-2 569,50</w:t>
            </w:r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прочих остатков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бюджета муниципального  района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-2 569,50</w:t>
            </w:r>
          </w:p>
        </w:tc>
      </w:tr>
      <w:tr w:rsidR="00546E6B" w:rsidRPr="00321055" w:rsidTr="00546E6B">
        <w:trPr>
          <w:trHeight w:val="30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2 590,69</w:t>
            </w:r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прочих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2 590,69</w:t>
            </w:r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прочих остатков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2 590,69</w:t>
            </w:r>
          </w:p>
        </w:tc>
      </w:tr>
      <w:tr w:rsidR="00546E6B" w:rsidRPr="00321055" w:rsidTr="00546E6B">
        <w:trPr>
          <w:trHeight w:val="60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E6B" w:rsidRPr="00321055" w:rsidRDefault="00546E6B" w:rsidP="00546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прочих остатков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бюджета муниципального  района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E6B" w:rsidRPr="00321055" w:rsidRDefault="00546E6B" w:rsidP="0054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2 590,69</w:t>
            </w:r>
          </w:p>
        </w:tc>
      </w:tr>
    </w:tbl>
    <w:p w:rsidR="00546E6B" w:rsidRPr="00321055" w:rsidRDefault="00546E6B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p w:rsidR="00C77D31" w:rsidRPr="00321055" w:rsidRDefault="00C77D31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p w:rsidR="00C77D31" w:rsidRPr="00321055" w:rsidRDefault="00C77D31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p w:rsidR="00C77D31" w:rsidRPr="00321055" w:rsidRDefault="00C77D31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p w:rsidR="00C77D31" w:rsidRPr="00321055" w:rsidRDefault="00C77D31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p w:rsidR="00C77D31" w:rsidRPr="00321055" w:rsidRDefault="00C77D31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tbl>
      <w:tblPr>
        <w:tblW w:w="10511" w:type="dxa"/>
        <w:tblInd w:w="-416" w:type="dxa"/>
        <w:tblLayout w:type="fixed"/>
        <w:tblLook w:val="04A0" w:firstRow="1" w:lastRow="0" w:firstColumn="1" w:lastColumn="0" w:noHBand="0" w:noVBand="1"/>
      </w:tblPr>
      <w:tblGrid>
        <w:gridCol w:w="100"/>
        <w:gridCol w:w="517"/>
        <w:gridCol w:w="714"/>
        <w:gridCol w:w="1884"/>
        <w:gridCol w:w="1186"/>
        <w:gridCol w:w="1280"/>
        <w:gridCol w:w="416"/>
        <w:gridCol w:w="982"/>
        <w:gridCol w:w="1142"/>
        <w:gridCol w:w="1330"/>
        <w:gridCol w:w="346"/>
        <w:gridCol w:w="614"/>
      </w:tblGrid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51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:C36"/>
            <w:bookmarkEnd w:id="1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37" w:rsidRDefault="00BD1A37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Приложение 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51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51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 сельского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51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Кайбицкого муниципального района РТ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51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624156" w:rsidP="005D1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</w:t>
            </w:r>
            <w:r w:rsidR="00C77D31"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___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51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95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Приложение 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95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95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сельского поселения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95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Кайбицкого муниципального района РТ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95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13.12.2019 года № 35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369"/>
        </w:trPr>
        <w:tc>
          <w:tcPr>
            <w:tcW w:w="9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Поступление доходов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1198"/>
        </w:trPr>
        <w:tc>
          <w:tcPr>
            <w:tcW w:w="9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бюджет Муралинского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2020 году 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309"/>
        </w:trPr>
        <w:tc>
          <w:tcPr>
            <w:tcW w:w="5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76"/>
        </w:trPr>
        <w:tc>
          <w:tcPr>
            <w:tcW w:w="55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tabs>
                <w:tab w:val="center" w:pos="3089"/>
                <w:tab w:val="right" w:pos="617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  <w:t>Наименование</w:t>
            </w: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тыс.руб</w:t>
            </w:r>
            <w:proofErr w:type="spellEnd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76"/>
        </w:trPr>
        <w:tc>
          <w:tcPr>
            <w:tcW w:w="5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561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1 00 00000 00 0000 000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750,26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76"/>
        </w:trPr>
        <w:tc>
          <w:tcPr>
            <w:tcW w:w="558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5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16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139,50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76"/>
        </w:trPr>
        <w:tc>
          <w:tcPr>
            <w:tcW w:w="55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80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Единый сельхоз налог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4,60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80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280,00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8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295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236,00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650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1 11 00000 00 0000 120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2,20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931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2,20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517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140,96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591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113 02065 10 0000 130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140,96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4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183,00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4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1 17 14000 00 0000 000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183,00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4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1819,24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4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808,20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4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92,00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413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919,04</w:t>
            </w:r>
          </w:p>
        </w:tc>
      </w:tr>
      <w:tr w:rsidR="00C77D31" w:rsidRPr="00321055" w:rsidTr="00624156">
        <w:trPr>
          <w:gridBefore w:val="1"/>
          <w:gridAfter w:val="1"/>
          <w:wBefore w:w="100" w:type="dxa"/>
          <w:wAfter w:w="614" w:type="dxa"/>
          <w:trHeight w:val="399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2569,50</w:t>
            </w:r>
          </w:p>
        </w:tc>
      </w:tr>
      <w:tr w:rsidR="00C77D31" w:rsidRPr="00321055" w:rsidTr="00624156">
        <w:trPr>
          <w:trHeight w:val="29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1A37" w:rsidRDefault="00BD1A37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Приложение 3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54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решению  Совета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54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54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69" w:rsidRPr="00321055" w:rsidRDefault="00C77D31" w:rsidP="005D1569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Кайбицкого муниципального района </w:t>
            </w:r>
          </w:p>
          <w:p w:rsidR="00C77D31" w:rsidRPr="00321055" w:rsidRDefault="00C77D31" w:rsidP="005D1569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РТ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54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624156" w:rsidP="00624156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____________</w:t>
            </w:r>
            <w:r w:rsidR="00C77D31" w:rsidRPr="00321055">
              <w:rPr>
                <w:rFonts w:ascii="Arial" w:eastAsia="Times New Roman" w:hAnsi="Arial" w:cs="Arial"/>
                <w:sz w:val="24"/>
                <w:szCs w:val="24"/>
              </w:rPr>
              <w:t>.№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</w:t>
            </w:r>
            <w:bookmarkStart w:id="2" w:name="_GoBack"/>
            <w:bookmarkEnd w:id="2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54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9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Приложение 7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6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решению   Совета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9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Муралинского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9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Кайбицкого муниципального района </w:t>
            </w:r>
          </w:p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РТ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9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"13"декабря 2019г.№35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9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83"/>
        </w:trPr>
        <w:tc>
          <w:tcPr>
            <w:tcW w:w="105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РАСПРЕДЕЛЕНИЕ БЮДЖЕТНЫХ АССИГНОВАНИЙ</w:t>
            </w:r>
          </w:p>
        </w:tc>
      </w:tr>
      <w:tr w:rsidR="00C77D31" w:rsidRPr="00321055" w:rsidTr="00624156">
        <w:trPr>
          <w:trHeight w:val="283"/>
        </w:trPr>
        <w:tc>
          <w:tcPr>
            <w:tcW w:w="105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C77D31" w:rsidRPr="00321055" w:rsidTr="00624156">
        <w:trPr>
          <w:trHeight w:val="283"/>
        </w:trPr>
        <w:tc>
          <w:tcPr>
            <w:tcW w:w="105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КАЙБИЦКОГО МУНИЦИПАЛЬНОГО РАЙОНА НА 2020 ГОД </w:t>
            </w:r>
          </w:p>
        </w:tc>
      </w:tr>
      <w:tr w:rsidR="00C77D31" w:rsidRPr="00321055" w:rsidTr="00624156">
        <w:trPr>
          <w:trHeight w:val="313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68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76"/>
        </w:trPr>
        <w:tc>
          <w:tcPr>
            <w:tcW w:w="6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47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тыс.руб</w:t>
            </w:r>
            <w:proofErr w:type="spellEnd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77D31" w:rsidRPr="00321055" w:rsidTr="00624156">
        <w:trPr>
          <w:trHeight w:val="313"/>
        </w:trPr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77D31" w:rsidRPr="00321055" w:rsidTr="00624156">
        <w:trPr>
          <w:trHeight w:val="268"/>
        </w:trPr>
        <w:tc>
          <w:tcPr>
            <w:tcW w:w="1051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Муралинское</w:t>
            </w:r>
            <w:proofErr w:type="spellEnd"/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C77D31" w:rsidRPr="00321055" w:rsidTr="00624156">
        <w:trPr>
          <w:trHeight w:val="508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99 0 00 02030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4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642,45</w:t>
            </w:r>
          </w:p>
        </w:tc>
      </w:tr>
      <w:tr w:rsidR="00C77D31" w:rsidRPr="00321055" w:rsidTr="00624156">
        <w:trPr>
          <w:trHeight w:val="2047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C77D31" w:rsidRPr="00321055" w:rsidTr="00624156">
        <w:trPr>
          <w:trHeight w:val="2032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4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313,80</w:t>
            </w:r>
          </w:p>
        </w:tc>
      </w:tr>
      <w:tr w:rsidR="00C77D31" w:rsidRPr="00321055" w:rsidTr="00624156">
        <w:trPr>
          <w:trHeight w:val="762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Функционирование  местных</w:t>
            </w:r>
            <w:proofErr w:type="gramEnd"/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83,40</w:t>
            </w:r>
          </w:p>
        </w:tc>
      </w:tr>
      <w:tr w:rsidR="00C77D31" w:rsidRPr="00321055" w:rsidTr="00624156">
        <w:trPr>
          <w:trHeight w:val="523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2,50</w:t>
            </w:r>
          </w:p>
        </w:tc>
      </w:tr>
      <w:tr w:rsidR="00C77D31" w:rsidRPr="00321055" w:rsidTr="00624156">
        <w:trPr>
          <w:trHeight w:val="331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99 0 00 25600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16,00</w:t>
            </w:r>
          </w:p>
        </w:tc>
      </w:tr>
      <w:tr w:rsidR="00C77D31" w:rsidRPr="00321055" w:rsidTr="00624156">
        <w:trPr>
          <w:trHeight w:val="1031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99 0 00 02950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2047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99 0 00 29900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4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167,20</w:t>
            </w:r>
          </w:p>
        </w:tc>
      </w:tr>
      <w:tr w:rsidR="00C77D31" w:rsidRPr="00321055" w:rsidTr="00624156">
        <w:trPr>
          <w:trHeight w:val="1031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99 0 00 29900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централизов</w:t>
            </w: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анных бухгалтерий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</w:tr>
      <w:tr w:rsidR="00C77D31" w:rsidRPr="00321055" w:rsidTr="00624156">
        <w:trPr>
          <w:trHeight w:val="77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99 0 0092030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13,27</w:t>
            </w:r>
          </w:p>
        </w:tc>
      </w:tr>
      <w:tr w:rsidR="00C77D31" w:rsidRPr="00321055" w:rsidTr="00624156">
        <w:trPr>
          <w:trHeight w:val="77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99 0 00 97071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</w:tr>
      <w:tr w:rsidR="00C77D31" w:rsidRPr="00321055" w:rsidTr="00624156">
        <w:trPr>
          <w:trHeight w:val="204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87,18</w:t>
            </w:r>
          </w:p>
        </w:tc>
      </w:tr>
      <w:tr w:rsidR="00C77D31" w:rsidRPr="00321055" w:rsidTr="00624156">
        <w:trPr>
          <w:trHeight w:val="1793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4,82</w:t>
            </w:r>
          </w:p>
        </w:tc>
      </w:tr>
      <w:tr w:rsidR="00C77D31" w:rsidRPr="00321055" w:rsidTr="00624156">
        <w:trPr>
          <w:trHeight w:val="1031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99 0 00 07440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1285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99 0 00 92350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1016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0406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99 0 00 90430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2301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99 0 00 78020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572,50</w:t>
            </w:r>
          </w:p>
        </w:tc>
      </w:tr>
      <w:tr w:rsidR="00C77D31" w:rsidRPr="00321055" w:rsidTr="00624156">
        <w:trPr>
          <w:trHeight w:val="77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109,46</w:t>
            </w:r>
          </w:p>
        </w:tc>
      </w:tr>
      <w:tr w:rsidR="00C77D31" w:rsidRPr="00321055" w:rsidTr="00624156">
        <w:trPr>
          <w:trHeight w:val="77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99 0 00 78030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77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99 0 00 78040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777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454,91</w:t>
            </w:r>
          </w:p>
        </w:tc>
      </w:tr>
      <w:tr w:rsidR="00C77D31" w:rsidRPr="00321055" w:rsidTr="00624156">
        <w:trPr>
          <w:trHeight w:val="523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</w:tr>
      <w:tr w:rsidR="00C77D31" w:rsidRPr="00321055" w:rsidTr="00624156">
        <w:trPr>
          <w:trHeight w:val="1031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99 0 00 78060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</w:tr>
      <w:tr w:rsidR="00C77D31" w:rsidRPr="00321055" w:rsidTr="00624156">
        <w:trPr>
          <w:trHeight w:val="1031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</w:tr>
      <w:tr w:rsidR="00C77D31" w:rsidRPr="00321055" w:rsidTr="00624156">
        <w:trPr>
          <w:trHeight w:val="2555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99 0 00 20860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7D31" w:rsidRPr="00321055" w:rsidTr="00624156">
        <w:trPr>
          <w:trHeight w:val="268"/>
        </w:trPr>
        <w:tc>
          <w:tcPr>
            <w:tcW w:w="6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93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D31" w:rsidRPr="00321055" w:rsidRDefault="00C77D31" w:rsidP="00C7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10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2590,69</w:t>
            </w:r>
          </w:p>
        </w:tc>
      </w:tr>
    </w:tbl>
    <w:p w:rsidR="00C77D31" w:rsidRPr="00321055" w:rsidRDefault="00C77D31" w:rsidP="00546E6B">
      <w:pPr>
        <w:spacing w:after="0"/>
        <w:ind w:firstLine="284"/>
        <w:rPr>
          <w:rFonts w:ascii="Arial" w:hAnsi="Arial" w:cs="Arial"/>
          <w:sz w:val="24"/>
          <w:szCs w:val="24"/>
          <w:lang w:val="tt-RU"/>
        </w:rPr>
      </w:pPr>
    </w:p>
    <w:sectPr w:rsidR="00C77D31" w:rsidRPr="00321055" w:rsidSect="00546E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E4"/>
    <w:rsid w:val="00321055"/>
    <w:rsid w:val="004F58E4"/>
    <w:rsid w:val="00546E6B"/>
    <w:rsid w:val="005D1569"/>
    <w:rsid w:val="00624156"/>
    <w:rsid w:val="009C223D"/>
    <w:rsid w:val="00BD1A37"/>
    <w:rsid w:val="00C77D31"/>
    <w:rsid w:val="00C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12EB9-8732-497F-8378-4B2C521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6E6B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546E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46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46E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46E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54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6E6B"/>
  </w:style>
  <w:style w:type="paragraph" w:styleId="a8">
    <w:name w:val="Balloon Text"/>
    <w:basedOn w:val="a"/>
    <w:link w:val="a9"/>
    <w:uiPriority w:val="99"/>
    <w:semiHidden/>
    <w:unhideWhenUsed/>
    <w:rsid w:val="005D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5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9</cp:revision>
  <cp:lastPrinted>2020-09-28T12:56:00Z</cp:lastPrinted>
  <dcterms:created xsi:type="dcterms:W3CDTF">2020-09-28T12:24:00Z</dcterms:created>
  <dcterms:modified xsi:type="dcterms:W3CDTF">2020-09-29T12:13:00Z</dcterms:modified>
</cp:coreProperties>
</file>