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8A7274" w:rsidRPr="008629CF" w:rsidTr="008A7274">
        <w:tc>
          <w:tcPr>
            <w:tcW w:w="4077" w:type="dxa"/>
            <w:shd w:val="clear" w:color="auto" w:fill="auto"/>
          </w:tcPr>
          <w:p w:rsidR="008A7274" w:rsidRPr="00532BF8" w:rsidRDefault="008A7274" w:rsidP="008A72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2BF8">
              <w:rPr>
                <w:rFonts w:ascii="Times New Roman" w:eastAsia="Calibri" w:hAnsi="Times New Roman"/>
                <w:sz w:val="28"/>
                <w:szCs w:val="28"/>
              </w:rPr>
              <w:t xml:space="preserve">СОВЕТ МУРАЛИНСКОГО СЕЛЬСКОГО ПОСЕЛЕНИЯ КАЙБИЦКОГО МУНИЦИПАЛЬНОГО РАЙОНА </w:t>
            </w:r>
          </w:p>
          <w:p w:rsidR="008A7274" w:rsidRPr="00532BF8" w:rsidRDefault="008A7274" w:rsidP="008A727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32BF8">
              <w:rPr>
                <w:rFonts w:ascii="Times New Roman" w:eastAsia="Calibri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  <w:shd w:val="clear" w:color="auto" w:fill="auto"/>
          </w:tcPr>
          <w:p w:rsidR="008A7274" w:rsidRPr="00532BF8" w:rsidRDefault="008A7274" w:rsidP="008A7274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8A7274" w:rsidRPr="00532BF8" w:rsidRDefault="008A7274" w:rsidP="008A727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532BF8">
              <w:rPr>
                <w:rFonts w:ascii="Times New Roman" w:eastAsia="Calibri" w:hAnsi="Times New Roman"/>
                <w:sz w:val="28"/>
                <w:szCs w:val="28"/>
              </w:rPr>
              <w:t xml:space="preserve">ТАТАРСТАН РЕСПУБЛИКАСЫ </w:t>
            </w:r>
          </w:p>
          <w:p w:rsidR="008A7274" w:rsidRPr="00532BF8" w:rsidRDefault="008A7274" w:rsidP="008A727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532BF8">
              <w:rPr>
                <w:rFonts w:ascii="Times New Roman" w:eastAsia="Calibri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8A7274" w:rsidRPr="00532BF8" w:rsidRDefault="008A7274" w:rsidP="008A727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532BF8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МӨРӘЛЕ АВЫЛ ҖИРЛЕГЕ СОВЕТЫ</w:t>
            </w:r>
          </w:p>
        </w:tc>
      </w:tr>
    </w:tbl>
    <w:p w:rsidR="008A7274" w:rsidRPr="008629CF" w:rsidRDefault="008A7274" w:rsidP="008A7274">
      <w:pPr>
        <w:rPr>
          <w:rFonts w:ascii="Times New Roman" w:hAnsi="Times New Roman"/>
          <w:b/>
          <w:sz w:val="28"/>
          <w:szCs w:val="28"/>
          <w:lang w:val="tt-RU"/>
        </w:rPr>
      </w:pPr>
      <w:r w:rsidRPr="008629CF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val="tt-RU"/>
        </w:rPr>
        <w:t>_</w:t>
      </w:r>
    </w:p>
    <w:p w:rsidR="008A7274" w:rsidRPr="008629CF" w:rsidRDefault="008A7274" w:rsidP="008A7274">
      <w:pPr>
        <w:rPr>
          <w:rFonts w:ascii="Times New Roman" w:hAnsi="Times New Roman"/>
          <w:sz w:val="28"/>
          <w:szCs w:val="28"/>
          <w:lang w:val="tt-RU"/>
        </w:rPr>
      </w:pPr>
      <w:r w:rsidRPr="008629CF"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       КАРАР</w:t>
      </w:r>
    </w:p>
    <w:p w:rsidR="008A7274" w:rsidRDefault="008A7274" w:rsidP="008A727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8629C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18.12</w:t>
      </w:r>
      <w:r w:rsidRPr="008629CF">
        <w:rPr>
          <w:rFonts w:ascii="Times New Roman" w:hAnsi="Times New Roman"/>
          <w:bCs/>
          <w:sz w:val="28"/>
          <w:szCs w:val="28"/>
        </w:rPr>
        <w:t>.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8629CF">
        <w:rPr>
          <w:rFonts w:ascii="Times New Roman" w:hAnsi="Times New Roman"/>
          <w:bCs/>
          <w:sz w:val="28"/>
          <w:szCs w:val="28"/>
        </w:rPr>
        <w:t xml:space="preserve"> г.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8629CF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  <w:lang w:val="tt-RU"/>
        </w:rPr>
        <w:t>Мурали</w:t>
      </w:r>
      <w:r w:rsidRPr="008629CF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8629CF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8629CF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33</w:t>
      </w:r>
    </w:p>
    <w:p w:rsidR="008A7274" w:rsidRDefault="008A7274" w:rsidP="0070181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274"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 градостроительного проектирования Муралинского сельского поселения Кайбицкого муниципального района Республики Татарстан</w:t>
      </w:r>
    </w:p>
    <w:p w:rsidR="0070181D" w:rsidRPr="008A7274" w:rsidRDefault="0070181D" w:rsidP="0070181D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274" w:rsidRPr="008A7274" w:rsidRDefault="008A7274" w:rsidP="0070181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соответствии со статьей 14 Федерального закона от 06 октября 2003 года № 131 – ФЗ «Об общих принципах организации местного самоуправления в Российской Федерации», статьями 8, 29.1, 29.4 Градостроительного кодекса Российской Федерации, Уставом Муралинского сельского поселения Кайбицкого муниципального района Республики Татарстан, Совет Муралинского сельского поселения Кайбицкого муниципального района Республики Татарстан</w:t>
      </w:r>
      <w:r w:rsidR="00701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81D" w:rsidRPr="0070181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181D" w:rsidRPr="0070181D" w:rsidRDefault="0070181D" w:rsidP="0070181D">
      <w:pPr>
        <w:spacing w:after="0"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0181D">
        <w:rPr>
          <w:rFonts w:ascii="Times New Roman" w:hAnsi="Times New Roman" w:cs="Times New Roman"/>
          <w:bCs/>
          <w:sz w:val="28"/>
          <w:szCs w:val="28"/>
        </w:rPr>
        <w:t xml:space="preserve">1. Утвердить местные нормативы градостроительного проектирования </w:t>
      </w:r>
      <w:r>
        <w:rPr>
          <w:rFonts w:ascii="Times New Roman" w:hAnsi="Times New Roman" w:cs="Times New Roman"/>
          <w:bCs/>
          <w:sz w:val="28"/>
          <w:szCs w:val="28"/>
        </w:rPr>
        <w:t>Муралинского</w:t>
      </w:r>
      <w:r w:rsidRPr="007018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="00117281" w:rsidRPr="0070181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0181D" w:rsidRPr="0070181D" w:rsidRDefault="0070181D" w:rsidP="0070181D">
      <w:pPr>
        <w:spacing w:after="0"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0181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17281">
        <w:rPr>
          <w:rFonts w:ascii="Times New Roman" w:hAnsi="Times New Roman" w:cs="Times New Roman"/>
          <w:bCs/>
          <w:sz w:val="28"/>
          <w:szCs w:val="28"/>
        </w:rPr>
        <w:t>Р</w:t>
      </w:r>
      <w:r w:rsidRPr="0070181D">
        <w:rPr>
          <w:rFonts w:ascii="Times New Roman" w:hAnsi="Times New Roman" w:cs="Times New Roman"/>
          <w:bCs/>
          <w:sz w:val="28"/>
          <w:szCs w:val="28"/>
        </w:rPr>
        <w:t xml:space="preserve">азместить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Муралинского</w:t>
      </w:r>
      <w:r w:rsidRPr="007018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Кайбицкого муниципального района Республики Татарстан в информационно-телекоммуникационной сети «Интернет»:</w:t>
      </w:r>
    </w:p>
    <w:p w:rsidR="0070181D" w:rsidRPr="0070181D" w:rsidRDefault="0070181D" w:rsidP="0070181D">
      <w:pPr>
        <w:spacing w:after="0"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0181D">
        <w:rPr>
          <w:rFonts w:ascii="Times New Roman" w:hAnsi="Times New Roman" w:cs="Times New Roman"/>
          <w:bCs/>
          <w:sz w:val="28"/>
          <w:szCs w:val="28"/>
        </w:rPr>
        <w:t>- решение об утверждении местных нормативов градостроительного проектирования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Муралинского </w:t>
      </w:r>
      <w:r w:rsidRPr="0070181D">
        <w:rPr>
          <w:rFonts w:ascii="Times New Roman" w:hAnsi="Times New Roman" w:cs="Times New Roman"/>
          <w:bCs/>
          <w:sz w:val="28"/>
          <w:szCs w:val="28"/>
        </w:rPr>
        <w:t>сельского поселения Кайбицкого муниципального района Республики Татарстан (Приложение №1);</w:t>
      </w:r>
    </w:p>
    <w:p w:rsidR="0070181D" w:rsidRPr="0070181D" w:rsidRDefault="0070181D" w:rsidP="0070181D">
      <w:pPr>
        <w:spacing w:after="0"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0181D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его опубликования.</w:t>
      </w:r>
    </w:p>
    <w:p w:rsidR="0070181D" w:rsidRPr="00A546AC" w:rsidRDefault="0070181D" w:rsidP="0070181D">
      <w:pPr>
        <w:spacing w:after="0"/>
        <w:rPr>
          <w:rFonts w:ascii="Times New Roman" w:hAnsi="Times New Roman"/>
          <w:sz w:val="28"/>
          <w:szCs w:val="28"/>
        </w:rPr>
      </w:pPr>
      <w:r w:rsidRPr="0070181D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6AC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Муралинского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0181D" w:rsidRDefault="0070181D" w:rsidP="0070181D">
      <w:p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Глава Муралинского сельского поселения</w:t>
      </w:r>
    </w:p>
    <w:p w:rsidR="008A7274" w:rsidRPr="008A7274" w:rsidRDefault="008A7274" w:rsidP="0070181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8A7274" w:rsidRPr="008A7274" w:rsidRDefault="008A7274" w:rsidP="0070181D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</w:t>
      </w:r>
      <w:r w:rsidRPr="008A7274">
        <w:rPr>
          <w:rFonts w:ascii="Times New Roman" w:hAnsi="Times New Roman" w:cs="Times New Roman"/>
          <w:sz w:val="28"/>
          <w:szCs w:val="28"/>
          <w:lang w:val="tt-RU"/>
        </w:rPr>
        <w:t>Р.Р.Зиннатуллин</w:t>
      </w:r>
    </w:p>
    <w:p w:rsidR="00117281" w:rsidRDefault="00117281" w:rsidP="0070181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7281" w:rsidRDefault="00117281" w:rsidP="0070181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55554" w:rsidRDefault="008A7274" w:rsidP="0095555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к решению Совета Муралинского сельского поселения </w:t>
      </w:r>
    </w:p>
    <w:p w:rsidR="008A7274" w:rsidRPr="008A7274" w:rsidRDefault="008A7274" w:rsidP="0095555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Кайбицкого муниципального района Республики Татарстан</w:t>
      </w:r>
    </w:p>
    <w:p w:rsidR="008A7274" w:rsidRPr="008A7274" w:rsidRDefault="008A7274" w:rsidP="0095555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от 1</w:t>
      </w:r>
      <w:r w:rsidR="0070181D">
        <w:rPr>
          <w:rFonts w:ascii="Times New Roman" w:hAnsi="Times New Roman" w:cs="Times New Roman"/>
          <w:bCs/>
          <w:sz w:val="28"/>
          <w:szCs w:val="28"/>
        </w:rPr>
        <w:t>8</w:t>
      </w:r>
      <w:r w:rsidRPr="008A7274">
        <w:rPr>
          <w:rFonts w:ascii="Times New Roman" w:hAnsi="Times New Roman" w:cs="Times New Roman"/>
          <w:bCs/>
          <w:sz w:val="28"/>
          <w:szCs w:val="28"/>
        </w:rPr>
        <w:t>.1</w:t>
      </w:r>
      <w:r w:rsidR="0070181D">
        <w:rPr>
          <w:rFonts w:ascii="Times New Roman" w:hAnsi="Times New Roman" w:cs="Times New Roman"/>
          <w:bCs/>
          <w:sz w:val="28"/>
          <w:szCs w:val="28"/>
        </w:rPr>
        <w:t>2.017 № 33</w:t>
      </w:r>
    </w:p>
    <w:p w:rsidR="008A7274" w:rsidRPr="008A7274" w:rsidRDefault="008A7274" w:rsidP="0070181D">
      <w:pPr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Муралинского сельского поселения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Введение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>Местные нормативы градостроительного проектирования муниципального образования « Муралинское сельское поселение» Кайбицкого района Республики Татарстан</w:t>
      </w:r>
      <w:r w:rsidRPr="008A7274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 xml:space="preserve">- нормативы) разработаны в соответствии с законодательством Российской Федерации, Республики Татарстан и нормативно-правовыми актами Кайбицкого муниципального района Республики Татарстан. Настоящие нормативы конкретизируют и развивают основные положения действующих федеральных норм.  </w:t>
      </w:r>
    </w:p>
    <w:p w:rsidR="008A7274" w:rsidRPr="008A7274" w:rsidRDefault="008A7274" w:rsidP="0070181D">
      <w:pPr>
        <w:spacing w:after="0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Нормативы разработаны на основании статистических и демографических данных с учетом природно-климатических, социальных, национальных, территориальных и расселенческих особенностей муниципального образования </w:t>
      </w:r>
      <w:r w:rsidR="0070181D" w:rsidRPr="008A7274">
        <w:rPr>
          <w:rFonts w:ascii="Times New Roman" w:hAnsi="Times New Roman" w:cs="Times New Roman"/>
          <w:spacing w:val="-2"/>
          <w:sz w:val="28"/>
          <w:szCs w:val="28"/>
        </w:rPr>
        <w:t>«Муралинское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поселение» Кайбицкого </w:t>
      </w:r>
      <w:r w:rsidR="0070181D" w:rsidRPr="008A7274">
        <w:rPr>
          <w:rFonts w:ascii="Times New Roman" w:hAnsi="Times New Roman" w:cs="Times New Roman"/>
          <w:spacing w:val="-2"/>
          <w:sz w:val="28"/>
          <w:szCs w:val="28"/>
        </w:rPr>
        <w:t>района Республики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 Татарстан (далее – сельского поселения), а также с учетом особенностей населённых пунктов в границах территории Муралинского сельского поселения на расчетный срок до 2030 года. 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Муралинского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Pr="008A7274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Утверждение нормативов и внесение в них изменений осуществляется в соответствии с требованиями законодательства Российской Федерации и 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>Республики Татарстан</w:t>
      </w:r>
      <w:r w:rsidRPr="008A7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 1.1. Назначение и область применения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1.1.1. Настоящие нормативы применяются при подготовке, согласовании, экспертизе, утверждении и реализации документов схем, генерального плана Муралинского сельского  поселения с учетом перспективы их развития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деятельностью на территории Муралинского сельского поселения, физическими </w:t>
      </w:r>
      <w:r w:rsidRPr="008A7274">
        <w:rPr>
          <w:rFonts w:ascii="Times New Roman" w:hAnsi="Times New Roman" w:cs="Times New Roman"/>
          <w:sz w:val="28"/>
          <w:szCs w:val="28"/>
        </w:rPr>
        <w:br/>
        <w:t>и юридическими лицами как основание для разрешения споров</w:t>
      </w:r>
      <w:r w:rsidRPr="008A7274">
        <w:rPr>
          <w:rFonts w:ascii="Times New Roman" w:hAnsi="Times New Roman" w:cs="Times New Roman"/>
          <w:sz w:val="28"/>
          <w:szCs w:val="28"/>
        </w:rPr>
        <w:br/>
        <w:t xml:space="preserve">по вопросам градостроительного проектирования. 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>.1.2. </w:t>
      </w:r>
      <w:r w:rsidRPr="008A7274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Муралинского сельского поселения 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1.2. Термины и определения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1.2.1. Основные термины и определения, используемые в настоящих нормативах, приведены в справочном приложении № 1 к настоящим нормативам.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1.3. Нормативные ссылки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1.3.1. Перечень законодательных и нормативных документов Российской Федерации, нормативных правовых актов 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>Республики Татарстан</w:t>
      </w:r>
      <w:r w:rsidRPr="008A7274">
        <w:rPr>
          <w:rFonts w:ascii="Times New Roman" w:hAnsi="Times New Roman" w:cs="Times New Roman"/>
          <w:sz w:val="28"/>
          <w:szCs w:val="28"/>
        </w:rPr>
        <w:t>, используемых при разработке нормативов, приведен в справочном приложении № 2 к настоящим нормативам.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1.4. Общая организация и зонирование территории сельского поселения </w:t>
      </w:r>
    </w:p>
    <w:p w:rsidR="008A7274" w:rsidRPr="008A7274" w:rsidRDefault="008A7274" w:rsidP="007018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1.4.1. Пространственная организация территории Муралинского сельского поселения осуществляется в соответствии с Градостроительным кодексом Российской Федерации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A7274">
        <w:rPr>
          <w:rFonts w:ascii="Times New Roman" w:hAnsi="Times New Roman" w:cs="Times New Roman"/>
          <w:sz w:val="28"/>
          <w:szCs w:val="28"/>
        </w:rPr>
        <w:t>иными нормативными актами.</w:t>
      </w:r>
      <w:r w:rsidRPr="008A727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1.4.2</w:t>
      </w:r>
      <w:r w:rsidRPr="008A7274">
        <w:rPr>
          <w:rFonts w:ascii="Times New Roman" w:hAnsi="Times New Roman" w:cs="Times New Roman"/>
          <w:color w:val="C00000"/>
          <w:sz w:val="28"/>
          <w:szCs w:val="28"/>
        </w:rPr>
        <w:t>. </w:t>
      </w:r>
      <w:r w:rsidRPr="008A7274">
        <w:rPr>
          <w:rFonts w:ascii="Times New Roman" w:hAnsi="Times New Roman" w:cs="Times New Roman"/>
          <w:sz w:val="28"/>
          <w:szCs w:val="28"/>
        </w:rPr>
        <w:t>Территория Муралинского сельского поселения общей площадью 5720</w:t>
      </w:r>
      <w:r w:rsidRPr="008A7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sz w:val="28"/>
          <w:szCs w:val="28"/>
        </w:rPr>
        <w:t>гектаров делится на</w:t>
      </w:r>
      <w:r w:rsidRPr="008A727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sz w:val="28"/>
          <w:szCs w:val="28"/>
        </w:rPr>
        <w:t xml:space="preserve">2 населенных пункта.               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1.4.3. В генеральном плане Муралинского сельского поселения и населенных пунктов, входящих в состав сельского поселения, определены перспективы их 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развития, </w:t>
      </w:r>
      <w:r w:rsidRPr="008A7274">
        <w:rPr>
          <w:rFonts w:ascii="Times New Roman" w:hAnsi="Times New Roman" w:cs="Times New Roman"/>
          <w:sz w:val="28"/>
          <w:szCs w:val="28"/>
        </w:rPr>
        <w:t xml:space="preserve">исходящие из оценки экономико-географического, социального, производственного, историко-архитектурного и природного потенциала территории Муралинского сельского поселения. При этом: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- учитывался административный статус сельского поселения, его историко-культурное значение, роль в системе расселения, роль в системе формируемых центров обслуживания, прогнозируемую численность населения, экономическую </w:t>
      </w:r>
      <w:r w:rsidR="0070181D" w:rsidRPr="008A7274">
        <w:rPr>
          <w:rFonts w:ascii="Times New Roman" w:hAnsi="Times New Roman" w:cs="Times New Roman"/>
          <w:sz w:val="28"/>
          <w:szCs w:val="28"/>
        </w:rPr>
        <w:t>базу, также</w:t>
      </w:r>
      <w:r w:rsidRPr="008A7274">
        <w:rPr>
          <w:rFonts w:ascii="Times New Roman" w:hAnsi="Times New Roman" w:cs="Times New Roman"/>
          <w:sz w:val="28"/>
          <w:szCs w:val="28"/>
        </w:rPr>
        <w:t xml:space="preserve"> природно-климатические, социально-демографические, национально-бытовые и другие местные особенности;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>- предусмотрено улучшение экологического и санитарно-</w:t>
      </w:r>
      <w:r w:rsidRPr="008A7274">
        <w:rPr>
          <w:rFonts w:ascii="Times New Roman" w:hAnsi="Times New Roman" w:cs="Times New Roman"/>
          <w:sz w:val="28"/>
          <w:szCs w:val="28"/>
        </w:rPr>
        <w:t xml:space="preserve">гигиенического состояния окружающей среды сельского поселения и прилегающих к ним территорий, сохранение историко-культурного наследия.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>1.4.4. С учетом показателей демографической ситуации Муралинского сельского поселения,</w:t>
      </w:r>
      <w:r w:rsidRPr="008A7274">
        <w:rPr>
          <w:rFonts w:ascii="Times New Roman" w:hAnsi="Times New Roman" w:cs="Times New Roman"/>
          <w:sz w:val="28"/>
          <w:szCs w:val="28"/>
        </w:rPr>
        <w:t xml:space="preserve"> приведенных в таблице № 1, проектная численность населения для расчетных показателей принимается: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smartTag w:uri="urn:schemas-microsoft-com:office:smarttags" w:element="metricconverter">
        <w:smartTagPr>
          <w:attr w:name="ProductID" w:val="2011 г"/>
        </w:smartTagPr>
        <w:r w:rsidRPr="008A727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8A7274">
        <w:rPr>
          <w:rFonts w:ascii="Times New Roman" w:hAnsi="Times New Roman" w:cs="Times New Roman"/>
          <w:sz w:val="28"/>
          <w:szCs w:val="28"/>
        </w:rPr>
        <w:t>. – 0,513 тыс. человек;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на среднесрочную перспективу (2025 год) – 0,520 тыс. человек;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на долгосрочную перспективу (2030 год) – 0,530 тыс. человек.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Таблица № 1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70"/>
        <w:gridCol w:w="971"/>
        <w:gridCol w:w="881"/>
        <w:gridCol w:w="869"/>
        <w:gridCol w:w="955"/>
        <w:gridCol w:w="871"/>
        <w:gridCol w:w="1002"/>
        <w:gridCol w:w="944"/>
      </w:tblGrid>
      <w:tr w:rsidR="008A7274" w:rsidRPr="008A7274" w:rsidTr="008A7274">
        <w:trPr>
          <w:trHeight w:val="521"/>
          <w:jc w:val="center"/>
        </w:trPr>
        <w:tc>
          <w:tcPr>
            <w:tcW w:w="1066" w:type="pct"/>
            <w:vMerge w:val="restart"/>
            <w:tcBorders>
              <w:left w:val="nil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34" w:type="pct"/>
            <w:gridSpan w:val="8"/>
            <w:tcBorders>
              <w:right w:val="nil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годам (на 1 января)</w:t>
            </w:r>
          </w:p>
        </w:tc>
      </w:tr>
      <w:tr w:rsidR="008A7274" w:rsidRPr="008A7274" w:rsidTr="008A7274">
        <w:trPr>
          <w:trHeight w:val="496"/>
          <w:jc w:val="center"/>
        </w:trPr>
        <w:tc>
          <w:tcPr>
            <w:tcW w:w="1066" w:type="pct"/>
            <w:vMerge/>
            <w:tcBorders>
              <w:left w:val="nil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pct"/>
            <w:gridSpan w:val="6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034" w:type="pct"/>
            <w:gridSpan w:val="2"/>
            <w:tcBorders>
              <w:right w:val="nil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перспективная</w:t>
            </w:r>
          </w:p>
        </w:tc>
      </w:tr>
      <w:tr w:rsidR="008A7274" w:rsidRPr="008A7274" w:rsidTr="008A7274">
        <w:trPr>
          <w:trHeight w:val="586"/>
          <w:jc w:val="center"/>
        </w:trPr>
        <w:tc>
          <w:tcPr>
            <w:tcW w:w="106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50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8A7274" w:rsidRPr="008A7274" w:rsidTr="008A7274">
        <w:trPr>
          <w:jc w:val="center"/>
        </w:trPr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A7274">
        <w:trPr>
          <w:jc w:val="center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Численность населения, </w:t>
            </w: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тыс. человек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0,512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0,505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0,511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0,524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0,517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0,520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0,520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0,530</w:t>
            </w:r>
          </w:p>
        </w:tc>
      </w:tr>
      <w:tr w:rsidR="008A7274" w:rsidRPr="008A7274" w:rsidTr="008A7274">
        <w:trPr>
          <w:jc w:val="center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7274" w:rsidRPr="008A7274" w:rsidTr="008A7274">
        <w:trPr>
          <w:jc w:val="center"/>
        </w:trPr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Изменение численности населения, </w:t>
            </w:r>
            <w:r w:rsidRPr="008A7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тыс. человек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0,0      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-0,007  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0,006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-0,007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0,01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1.4.5.  Населенные пункты в зависимости от проектной численности населения на расчетный срок подразделяются на группы в соответствии с таблицей № 2.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Таблица № 2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9"/>
        <w:gridCol w:w="1027"/>
        <w:gridCol w:w="2136"/>
        <w:gridCol w:w="2134"/>
        <w:gridCol w:w="2134"/>
      </w:tblGrid>
      <w:tr w:rsidR="008A7274" w:rsidRPr="008A7274" w:rsidTr="008A7274">
        <w:trPr>
          <w:trHeight w:val="951"/>
          <w:jc w:val="center"/>
        </w:trPr>
        <w:tc>
          <w:tcPr>
            <w:tcW w:w="957" w:type="pct"/>
            <w:tcBorders>
              <w:left w:val="nil"/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Населенные пункты - поселки, села, деревни, прочие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Население (тыс. человек)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Cs/>
                <w:sz w:val="28"/>
                <w:szCs w:val="28"/>
              </w:rPr>
              <w:t>Примечания</w:t>
            </w: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свыше 1 до 3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свыше 0,2 до 1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A7274" w:rsidRPr="008A7274" w:rsidTr="008A7274">
        <w:trPr>
          <w:trHeight w:val="983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свыше 0,05 до 0,2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 0,05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1.4.6. Территорию для развития Муралинского сельского поселения необходимо выбирать с учетом возможности ее рационального функционального использования на основе сравнения вариантов архитектурно-планировочных решений, технико-экономических, санитарно-гигиенических показателей, топливно-энергетических, водных, территориальных ресурсов, состояния окружающей среды с учетом прогноза изменения на перспективу природных и других условий. 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1.4.7.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>Типологическая характеристика Муралинского сельского поселения по численности населения, по их значению в системе расселения приведена в приложении № 3 к настоящим нормативам.</w:t>
      </w:r>
    </w:p>
    <w:p w:rsidR="008A7274" w:rsidRPr="008A7274" w:rsidRDefault="008A7274" w:rsidP="0070181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lastRenderedPageBreak/>
        <w:t>1.4.8.</w:t>
      </w:r>
      <w:r w:rsidRPr="008A7274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>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1.4.9. С учетом преимущественного функционального использования территории Муралинского сельского поселения могут разделяться на следующие функциональные зоны: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- жилые;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общественно-деловые;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производственные;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смешанные (жилой, общественно-деловой и производственной застройки);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инженерной инфраструктуры;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транспортной инфраструктуры;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сельскохозяйственного использования;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рекреационного назначения;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особо охраняемых территорий;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специального назначения;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- иные виды зон.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1.4.10.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>В состав жилых зон могут включаться зоны застройки индивидуальными, малоэтажными жилыми домами, жилой застройки иных видов и другие объекты в соответствии с пунктом 2.1.6 настоящих нормативов.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1.4.11.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 xml:space="preserve">В состав общественно-деловых зон могут включаться: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зоны делового, общественного и коммерческого назначения;</w:t>
      </w:r>
    </w:p>
    <w:p w:rsidR="008A7274" w:rsidRPr="008A7274" w:rsidRDefault="008A7274" w:rsidP="0070181D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spacing w:val="-3"/>
          <w:sz w:val="28"/>
          <w:szCs w:val="28"/>
        </w:rPr>
        <w:t xml:space="preserve">- зоны размещения объектов социального и коммунально-бытового назначения;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зоны обслуживания объектов, необходимых для осуществления производственной и предпринимательской деятельности;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общественно-деловые зоны иных видов.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1.4.12.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>В состав смешанной зоны жилой и общественно-деловой застройки могут включаться кварталы с преобладанием жилой застройки с размещением в них объектов общественно-деловой зоны.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1.4.13.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>В состав производственных зон, зон инженерной и транспортной инфраструктур могут включаться: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производственные зоны - зоны размещения производственных объектов с различными нормативами воздействия на окружающую среду;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- коммунальные зоны - зоны размещения коммунальных </w:t>
      </w:r>
      <w:r w:rsidRPr="008A7274">
        <w:rPr>
          <w:rFonts w:ascii="Times New Roman" w:hAnsi="Times New Roman" w:cs="Times New Roman"/>
          <w:sz w:val="28"/>
          <w:szCs w:val="28"/>
        </w:rPr>
        <w:br/>
        <w:t>и складских объектов, объектов жилищно-коммунального хозяйства, объектов транспорта, объектов оптовой торговли;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зона инженерной инфраструктуры - зона размещения сооружений и объектов водоснабжения, канализации, тепло-, газо-, электроснабжения, связи и др.;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>- зона транспортной инфраструктуры - зона размещения сооружений и комму</w:t>
      </w:r>
      <w:r w:rsidRPr="008A7274">
        <w:rPr>
          <w:rFonts w:ascii="Times New Roman" w:hAnsi="Times New Roman" w:cs="Times New Roman"/>
          <w:sz w:val="28"/>
          <w:szCs w:val="28"/>
        </w:rPr>
        <w:t>никаций речного, воздушного, железнодорожного, автомобильного и трубопроводного транспорта.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1.4.14. В состав смешанной зоны жилой и производственной застройки могут включаться кварталы с преобладанием жилой застройки с размещением в них производственных объектов в соответствии с требованиями пункта 2.1.6 настоящих нормативов.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1.4.15. 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1.4.16. 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1.4.17. 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1.4.18. В состав зон специального назначения могут включаться зоны, занятые кладбищами, скотомогильниками, объектами размещения отходов потребления и производства и иными объектами, размещение которых может быть обеспечено только путем выделения зон и недопустимо в других зонах.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1.4.19. Планировочную структуру Муралинского сельского поселения следует формировать, обеспечивая компактное размещение и взаимосвязь функциональных зон; рациональное районирование территории в увязке с системой общественных центров, инженерно-транспортной инфраструктурой; эффективное использование территории в зависимости от ее градостроительной ценности; комплексный учет архитектурно-градостроительных традиций, природно-климатических, ландшафтных, национально-бытовых и других местных особенностей; охрану окружающей среды, объектов культурного наследия (памятников истории и культуры).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1.4.20. 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>лесопарковые зоны, зеленые зоны</w:t>
      </w:r>
      <w:r w:rsidRPr="008A7274">
        <w:rPr>
          <w:rFonts w:ascii="Times New Roman" w:hAnsi="Times New Roman" w:cs="Times New Roman"/>
          <w:sz w:val="28"/>
          <w:szCs w:val="28"/>
        </w:rPr>
        <w:t>, а также территории, подверженные риску возникновения чрезвычайных ситуаций природного и техногенного характера.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1.4.21. Санитарно-защитные зоны производственных и иных объектов, выполняющие средозащитные функции, включаются в состав тех функциональных зон, в которых размещаются эти объекты. Допустимый режим использования и застройки санитарно-защитных зон следует принимать в соответствии с требованиями раздела «Производственные зоны» (подраздел «Санитарно-защитные зоны») настоящих нормативов.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1.4.22. В местах, подверженных воздействию опасных факторов природного и техногенного характера при функциональном зонировании территории необходимо учитывать требования, приведенные в разделе «Защита населения и территорий от воздействия чрезвычайных ситуаций природного и техногенного характера» настоящих нормативов.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1.4.23. При градостроительном зонировании в границах функциональных зон устанавливаются территориальные зоны и подзоны. Состав территориальных зон, а также особенности использования их земельных участков определяются правилами землепользования и застройки Муралинского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Pr="008A7274">
        <w:rPr>
          <w:rFonts w:ascii="Times New Roman" w:hAnsi="Times New Roman" w:cs="Times New Roman"/>
          <w:sz w:val="28"/>
          <w:szCs w:val="28"/>
        </w:rPr>
        <w:t xml:space="preserve"> с учетом ограничений, установленных федеральными нормативными правовыми актами и нормативными правовыми актами Республики Татарстан, а также настоящими нормативами.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1.4.24. Границы функциональных и территориальных зон могут устанавливаться по: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- линиям магистралей, улиц, проездов, разделяющим транспортные потоки противоположных направлений;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красным линиям;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границам земельных участков;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границам населенных пунктов в пределах муниципальных образований;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границам муниципальных образований;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естественным границам природных объектов;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- иным границам. 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функциональных и территориальных зон.</w:t>
      </w:r>
    </w:p>
    <w:p w:rsidR="008A7274" w:rsidRPr="008A7274" w:rsidRDefault="008A7274" w:rsidP="0070181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1.4.25. Границы улично-дорожной сети населенных пунктов сельского поселения обозначены красными линиями, </w:t>
      </w:r>
      <w:r w:rsidRPr="008A7274">
        <w:rPr>
          <w:rFonts w:ascii="Times New Roman" w:hAnsi="Times New Roman" w:cs="Times New Roman"/>
          <w:sz w:val="28"/>
          <w:szCs w:val="28"/>
        </w:rPr>
        <w:t>которые отделяют эти территории от других зон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 в пределах красных линий на участках улично-дорожной сети не допускается.</w:t>
      </w:r>
    </w:p>
    <w:p w:rsidR="008A7274" w:rsidRPr="008A7274" w:rsidRDefault="008A7274" w:rsidP="0070181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>1.4.26. Для коммуникаций и сооружений внешнего транспорта (автомобильного,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настоящими нормативами и согласовывается с соответствующими организациями.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>1.4.27. </w:t>
      </w:r>
      <w:r w:rsidRPr="008A7274">
        <w:rPr>
          <w:rFonts w:ascii="Times New Roman" w:hAnsi="Times New Roman" w:cs="Times New Roman"/>
          <w:sz w:val="28"/>
          <w:szCs w:val="28"/>
        </w:rPr>
        <w:t xml:space="preserve">Для территорий, подлежащих застройке, документацией </w:t>
      </w:r>
      <w:r w:rsidRPr="008A7274">
        <w:rPr>
          <w:rFonts w:ascii="Times New Roman" w:hAnsi="Times New Roman" w:cs="Times New Roman"/>
          <w:sz w:val="28"/>
          <w:szCs w:val="28"/>
        </w:rPr>
        <w:br/>
        <w:t xml:space="preserve">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зон, а также границ внутриквартальных участков.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1.4.28.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>При составлении баланса существующего и проектного использования территорий Муралинского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Pr="008A7274">
        <w:rPr>
          <w:rFonts w:ascii="Times New Roman" w:hAnsi="Times New Roman" w:cs="Times New Roman"/>
          <w:sz w:val="28"/>
          <w:szCs w:val="28"/>
        </w:rPr>
        <w:t xml:space="preserve">, 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>а также</w:t>
      </w:r>
      <w:r w:rsidRPr="008A7274">
        <w:rPr>
          <w:rFonts w:ascii="Times New Roman" w:hAnsi="Times New Roman" w:cs="Times New Roman"/>
          <w:sz w:val="28"/>
          <w:szCs w:val="28"/>
        </w:rPr>
        <w:t xml:space="preserve"> населенных пунктов в его составе необходимо принимать функциональное зонирование, установленное в пунктах 1.4. настоящих нормативов.  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В составе баланса существующего и проектного использования земель необходимо выделять земли государственной собственности (федерального и регионального значения), муниципальной собственности, частной собственности, земли, на которые собственность не разграничена, в соответствии с данными соответствующих кадастров.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1.4.29.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 xml:space="preserve">Рекомендуемый перечень объектов капитального строительства местного значения для Муралинского сельского поселения, границы земельных участков и зоны планируемого размещения которых отображаются в документах территориального планирования сельского поселения (генеральном плане), приведен в приложении № 4 к настоящим нормативам. 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В документах территориального планирования Муралинского сельского поселения отображаются границы земельных участков, на которых располагаются объекты, предназначенные для обеспечения деятельности органов местного самоуправления, или зоны планируемого размещения объектов.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8A7274" w:rsidRPr="008A7274" w:rsidTr="008A7274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sz w:val="28"/>
                <w:szCs w:val="28"/>
              </w:rPr>
              <w:t>1.5. Расчетные показатели обеспеченности и интенсивности использования территорий жилых зон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1.5.1.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>Участок, отводимый для размещения жилых зданий, должен: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находиться за пределами территории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предъявляемым к содержанию потенциально опасных для человека химических и биологических веществ, биологических и микробиологических организмов в почве, качеству атмосферного воздуха, уровню ионизирующего излучения, физических факторов (шум, инфразвук, вибрация, электромагнитные поля) в соответствии с санитарным законодательством </w:t>
      </w:r>
      <w:r w:rsidRPr="008A7274"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1.5.2.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3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Расстояние от хозяйственных построек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1.5.3. Минимальные расстояния до границы соседнего индивидуального земельного участка по санитарно-бытовым условиям должны быть, метров: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от жилого строения, жилого дома - 3;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от постройки для содержания мелкого скота и птицы - 4;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от других построек - 1;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от стволов деревьев: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ab/>
        <w:t>высокорослых - 4;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ab/>
        <w:t>среднерослых - 2;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от кустарника - 1.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антиметров"/>
        </w:smartTagP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</w:rPr>
          <w:t>50 сантиметров</w:t>
        </w:r>
      </w:smartTag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от плоскости стены. Если элементы 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выступают более чем на </w:t>
      </w:r>
      <w:smartTag w:uri="urn:schemas-microsoft-com:office:smarttags" w:element="metricconverter">
        <w:smartTagPr>
          <w:attr w:name="ProductID" w:val="50 санти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50 сантиметров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1.5.4. Минимальные расстояния между строениями и сооружениями по санитарно-бытовым условиям должны быть, метров: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от жилого строения, жилого дома и погреба до уборной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и постройки для содержания мелкого скота и птицы - по таблице № 23 настоящих нормативов;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до душа, бани (сауны) - 8;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от шахтного колодца до уборной и компостного устройства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в зависимости от направления движения грунтовых вод - 8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(при соответствующем гидрогеологическом обосновании может быть увеличено).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1.5.5.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метров от входа в дом.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1.5.6.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1.5.7. 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настоящих нормативов.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1.6. Зоны, предназначенные для ведения личного 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подсобного хозяйства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1.6.1. Личное подсобное хозяйство - форма непредпринимательской деятельности граждан по производству и переработке сельскохозяйственной продукции.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1.6.2. Для ведения личного подсобного хозяйства могут использоваться земельный участок в границах населенных пунктов (</w:t>
      </w:r>
      <w:r w:rsidRPr="008A7274">
        <w:rPr>
          <w:rStyle w:val="FontStyle11"/>
          <w:sz w:val="28"/>
          <w:szCs w:val="28"/>
        </w:rPr>
        <w:t xml:space="preserve">приусадебный </w:t>
      </w:r>
      <w:r w:rsidRPr="008A7274">
        <w:rPr>
          <w:rFonts w:ascii="Times New Roman" w:hAnsi="Times New Roman" w:cs="Times New Roman"/>
          <w:bCs/>
          <w:sz w:val="28"/>
          <w:szCs w:val="28"/>
        </w:rPr>
        <w:t>земельный участок) и земельный участок за границами населенных пунктов (полевой земельный участок).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</w:t>
      </w:r>
      <w:r w:rsidRPr="008A7274">
        <w:rPr>
          <w:rFonts w:ascii="Times New Roman" w:hAnsi="Times New Roman" w:cs="Times New Roman"/>
          <w:sz w:val="28"/>
          <w:szCs w:val="28"/>
        </w:rPr>
        <w:br/>
        <w:t xml:space="preserve">с соблюдением </w:t>
      </w:r>
      <w:r w:rsidRPr="008A7274">
        <w:rPr>
          <w:rStyle w:val="FontStyle11"/>
          <w:sz w:val="28"/>
          <w:szCs w:val="28"/>
        </w:rPr>
        <w:t>градостроительных регламентов, строительных, экологических, санитарно-гигиенических, противопожарных и иных правил и нормативов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Полевой земельный участок используется исключительно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для производства сельскохозяйственной продукции без права возведения на нем зданий и строений.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1.6.3. 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Предельные размеры земельных участков, предоставляемых гражданам, ведущим личное подсобное хозяйство, определяются в соответствии с Законом Республики Татарстан от 21 июня </w:t>
      </w:r>
      <w:smartTag w:uri="urn:schemas-microsoft-com:office:smarttags" w:element="metricconverter">
        <w:smartTagPr>
          <w:attr w:name="ProductID" w:val="2004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2004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№ 18-З «О предельных размерах земельных участков на территории Республики Татарстан».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1.6.4. Ведение гражданами личного подсобного хозяйства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на терри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тории населенных пунктов </w:t>
      </w:r>
      <w:r w:rsidRPr="008A7274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требованиями раздела «Жилые зоны» (подраздел «Нормативные параметры застройки сельских поселений») настоящих нормативов.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Ведение гражданами личного подсобного хозяйства на территории малоэтажной жилой застройки осуществляется в соответствии с требованиями раздела «Жилые зоны» (подраздел «Нормативные параметры малоэтажной жилой застройки») настоящих нормативов.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1.6.5. Предварительное определение потребности в территории жилых зон (кол. га на 1 тыс. чел.):</w:t>
      </w:r>
    </w:p>
    <w:p w:rsidR="008A7274" w:rsidRPr="008A7274" w:rsidRDefault="008A7274" w:rsidP="0070181D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0" w:hanging="21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зоны застройки объектами индивидуального жилищного строительства</w:t>
      </w:r>
      <w:r w:rsidRPr="008A7274">
        <w:rPr>
          <w:rFonts w:ascii="Times New Roman" w:hAnsi="Times New Roman" w:cs="Times New Roman"/>
          <w:spacing w:val="-6"/>
          <w:sz w:val="28"/>
          <w:szCs w:val="28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 w:rsidRPr="008A7274">
          <w:rPr>
            <w:rFonts w:ascii="Times New Roman" w:hAnsi="Times New Roman" w:cs="Times New Roman"/>
            <w:spacing w:val="-6"/>
            <w:sz w:val="28"/>
            <w:szCs w:val="28"/>
          </w:rPr>
          <w:t>600 м2</w:t>
        </w:r>
      </w:smartTag>
      <w:r w:rsidRPr="008A7274">
        <w:rPr>
          <w:rFonts w:ascii="Times New Roman" w:hAnsi="Times New Roman" w:cs="Times New Roman"/>
          <w:spacing w:val="-6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8A7274">
          <w:rPr>
            <w:rFonts w:ascii="Times New Roman" w:hAnsi="Times New Roman" w:cs="Times New Roman"/>
            <w:spacing w:val="-6"/>
            <w:sz w:val="28"/>
            <w:szCs w:val="28"/>
          </w:rPr>
          <w:t>25 га</w:t>
        </w:r>
      </w:smartTag>
      <w:r w:rsidRPr="008A727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A7274" w:rsidRPr="008A7274" w:rsidRDefault="008A7274" w:rsidP="0070181D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0" w:hanging="21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зоны застройки объектами индивидуального жилищного строительства</w:t>
      </w:r>
      <w:r w:rsidRPr="008A72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spacing w:val="-8"/>
          <w:sz w:val="28"/>
          <w:szCs w:val="28"/>
        </w:rPr>
        <w:t xml:space="preserve">с земельным участком (от 600 до </w:t>
      </w:r>
      <w:smartTag w:uri="urn:schemas-microsoft-com:office:smarttags" w:element="metricconverter">
        <w:smartTagPr>
          <w:attr w:name="ProductID" w:val="1200 м2"/>
        </w:smartTagPr>
        <w:r w:rsidRPr="008A7274">
          <w:rPr>
            <w:rFonts w:ascii="Times New Roman" w:hAnsi="Times New Roman" w:cs="Times New Roman"/>
            <w:spacing w:val="-8"/>
            <w:sz w:val="28"/>
            <w:szCs w:val="28"/>
          </w:rPr>
          <w:t>1200 м2</w:t>
        </w:r>
      </w:smartTag>
      <w:r w:rsidRPr="008A7274">
        <w:rPr>
          <w:rFonts w:ascii="Times New Roman" w:hAnsi="Times New Roman" w:cs="Times New Roman"/>
          <w:spacing w:val="-8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50 га"/>
        </w:smartTagPr>
        <w:r w:rsidRPr="008A7274">
          <w:rPr>
            <w:rFonts w:ascii="Times New Roman" w:hAnsi="Times New Roman" w:cs="Times New Roman"/>
            <w:spacing w:val="-8"/>
            <w:sz w:val="28"/>
            <w:szCs w:val="28"/>
          </w:rPr>
          <w:t>50 га</w:t>
        </w:r>
      </w:smartTag>
      <w:r w:rsidRPr="008A7274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8A7274" w:rsidRPr="008A7274" w:rsidRDefault="008A7274" w:rsidP="0070181D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0" w:hanging="218"/>
        <w:jc w:val="both"/>
        <w:rPr>
          <w:rFonts w:ascii="Times New Roman" w:hAnsi="Times New Roman" w:cs="Times New Roman"/>
          <w:color w:val="FF0000"/>
          <w:spacing w:val="-8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зоны застройки объектами индивидуального жилищного строительства</w:t>
      </w:r>
      <w:r w:rsidRPr="008A72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spacing w:val="-8"/>
          <w:sz w:val="28"/>
          <w:szCs w:val="28"/>
        </w:rPr>
        <w:t xml:space="preserve">с земельным участком (от </w:t>
      </w:r>
      <w:smartTag w:uri="urn:schemas-microsoft-com:office:smarttags" w:element="metricconverter">
        <w:smartTagPr>
          <w:attr w:name="ProductID" w:val="1200 м2"/>
        </w:smartTagPr>
        <w:r w:rsidRPr="008A7274">
          <w:rPr>
            <w:rFonts w:ascii="Times New Roman" w:hAnsi="Times New Roman" w:cs="Times New Roman"/>
            <w:spacing w:val="-8"/>
            <w:sz w:val="28"/>
            <w:szCs w:val="28"/>
          </w:rPr>
          <w:t>1200 м2</w:t>
        </w:r>
      </w:smartTag>
      <w:r w:rsidRPr="008A7274">
        <w:rPr>
          <w:rFonts w:ascii="Times New Roman" w:hAnsi="Times New Roman" w:cs="Times New Roman"/>
          <w:spacing w:val="-8"/>
          <w:sz w:val="28"/>
          <w:szCs w:val="28"/>
        </w:rPr>
        <w:t xml:space="preserve"> и более) – </w:t>
      </w:r>
      <w:smartTag w:uri="urn:schemas-microsoft-com:office:smarttags" w:element="metricconverter">
        <w:smartTagPr>
          <w:attr w:name="ProductID" w:val="70 га"/>
        </w:smartTagPr>
        <w:r w:rsidRPr="008A7274">
          <w:rPr>
            <w:rFonts w:ascii="Times New Roman" w:hAnsi="Times New Roman" w:cs="Times New Roman"/>
            <w:spacing w:val="-8"/>
            <w:sz w:val="28"/>
            <w:szCs w:val="28"/>
          </w:rPr>
          <w:t>70 га</w:t>
        </w:r>
      </w:smartTag>
      <w:r w:rsidRPr="008A7274">
        <w:rPr>
          <w:rFonts w:ascii="Times New Roman" w:hAnsi="Times New Roman" w:cs="Times New Roman"/>
          <w:color w:val="FF0000"/>
          <w:spacing w:val="-8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1.6.6. Предварительное определение потребности в территории жилых зон сельского населенного пункта (кол. га на 1 дом, квартиру):</w:t>
      </w:r>
    </w:p>
    <w:tbl>
      <w:tblPr>
        <w:tblW w:w="10709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211"/>
        <w:gridCol w:w="2356"/>
        <w:gridCol w:w="3142"/>
      </w:tblGrid>
      <w:tr w:rsidR="008A7274" w:rsidRPr="008A7274" w:rsidTr="00955554">
        <w:trPr>
          <w:trHeight w:val="11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Тип застройки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Показатель, га</w:t>
            </w:r>
          </w:p>
        </w:tc>
      </w:tr>
      <w:tr w:rsidR="008A7274" w:rsidRPr="008A7274" w:rsidTr="00955554">
        <w:trPr>
          <w:cantSplit/>
          <w:trHeight w:hRule="exact" w:val="347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2000-2500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0,25-0,27</w:t>
            </w:r>
          </w:p>
        </w:tc>
      </w:tr>
      <w:tr w:rsidR="008A7274" w:rsidRPr="008A7274" w:rsidTr="00955554">
        <w:trPr>
          <w:cantSplit/>
          <w:trHeight w:hRule="exact" w:val="4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0,21-0,23</w:t>
            </w:r>
          </w:p>
        </w:tc>
      </w:tr>
      <w:tr w:rsidR="008A7274" w:rsidRPr="008A7274" w:rsidTr="00955554">
        <w:trPr>
          <w:cantSplit/>
          <w:trHeight w:hRule="exact" w:val="414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0,17-0,20</w:t>
            </w:r>
          </w:p>
        </w:tc>
      </w:tr>
      <w:tr w:rsidR="008A7274" w:rsidRPr="008A7274" w:rsidTr="00955554">
        <w:trPr>
          <w:cantSplit/>
          <w:trHeight w:hRule="exact" w:val="420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0,15-0,17</w:t>
            </w:r>
          </w:p>
        </w:tc>
      </w:tr>
      <w:tr w:rsidR="008A7274" w:rsidRPr="008A7274" w:rsidTr="00955554">
        <w:trPr>
          <w:cantSplit/>
          <w:trHeight w:hRule="exact" w:val="426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0,13-0,15</w:t>
            </w:r>
          </w:p>
        </w:tc>
      </w:tr>
      <w:tr w:rsidR="008A7274" w:rsidRPr="008A7274" w:rsidTr="00955554">
        <w:trPr>
          <w:cantSplit/>
          <w:trHeight w:hRule="exact" w:val="41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0,11-0,13</w:t>
            </w:r>
          </w:p>
        </w:tc>
      </w:tr>
      <w:tr w:rsidR="008A7274" w:rsidRPr="008A7274" w:rsidTr="00955554">
        <w:trPr>
          <w:cantSplit/>
          <w:trHeight w:hRule="exact" w:val="428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0,08-0,11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pacing w:val="-10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8A7274">
        <w:rPr>
          <w:rFonts w:ascii="Times New Roman" w:hAnsi="Times New Roman" w:cs="Times New Roman"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Предельные размеры земельных участков для индивидуального жилищного строительства и личного подсобного хозяйства в сельском поселении устанавливается органам местного самоуправления. 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Для жителей индивидуальной застройки при дефиците территории могут предусматриваться дополнительные участки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</w:t>
      </w:r>
      <w:r w:rsidRPr="008A7274">
        <w:rPr>
          <w:rFonts w:ascii="Times New Roman" w:hAnsi="Times New Roman" w:cs="Times New Roman"/>
          <w:sz w:val="28"/>
          <w:szCs w:val="28"/>
        </w:rPr>
        <w:lastRenderedPageBreak/>
        <w:t>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1.6.7. Предельные размеры земельных участков, предоставляемых в собственность для ведения:</w:t>
      </w:r>
    </w:p>
    <w:tbl>
      <w:tblPr>
        <w:tblW w:w="1020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24"/>
        <w:gridCol w:w="2075"/>
        <w:gridCol w:w="3110"/>
      </w:tblGrid>
      <w:tr w:rsidR="008A7274" w:rsidRPr="008A7274" w:rsidTr="00955554">
        <w:trPr>
          <w:cantSplit/>
          <w:trHeight w:hRule="exact" w:val="331"/>
        </w:trPr>
        <w:tc>
          <w:tcPr>
            <w:tcW w:w="5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Цель предоставления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Размеры земельных участков, га</w:t>
            </w:r>
          </w:p>
        </w:tc>
      </w:tr>
      <w:tr w:rsidR="008A7274" w:rsidRPr="008A7274" w:rsidTr="00955554">
        <w:trPr>
          <w:cantSplit/>
          <w:trHeight w:val="513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</w:p>
        </w:tc>
      </w:tr>
      <w:tr w:rsidR="008A7274" w:rsidRPr="008A7274" w:rsidTr="00955554">
        <w:trPr>
          <w:trHeight w:val="86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A7274" w:rsidRPr="008A7274" w:rsidTr="00955554">
        <w:trPr>
          <w:trHeight w:val="513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0,25*</w:t>
            </w:r>
          </w:p>
        </w:tc>
      </w:tr>
      <w:tr w:rsidR="008A7274" w:rsidRPr="008A7274" w:rsidTr="00955554">
        <w:trPr>
          <w:trHeight w:val="49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крестьянского (фермерского) хозяйства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A7274" w:rsidRPr="008A7274" w:rsidTr="00955554">
        <w:trPr>
          <w:trHeight w:val="513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садоводства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A7274" w:rsidRPr="008A7274" w:rsidTr="00955554">
        <w:trPr>
          <w:trHeight w:val="49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огородничества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A7274" w:rsidRPr="008A7274" w:rsidTr="00955554">
        <w:trPr>
          <w:trHeight w:val="49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дачного строительства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* - на территории населенных пунктов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1.6.8. На территории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3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1.6.9. </w:t>
      </w:r>
      <w:r w:rsidRPr="008A7274">
        <w:rPr>
          <w:rFonts w:ascii="Times New Roman" w:hAnsi="Times New Roman" w:cs="Times New Roman"/>
          <w:sz w:val="28"/>
          <w:szCs w:val="28"/>
        </w:rPr>
        <w:t>Минимальные расстояния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требованиями 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№ 123-ФЗ «Технический регламент о требованиях пожарной безопасности»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Расстояния между жилыми, жилыми и общественными, а также размещ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аемыми в застройке производственными зданиями на территории сельского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поселения следует принимать на основе расчетов инсоляции и освещенности согласно требованиям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действующих санитарных правил и нормативов, норм инсоляции, приведенных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в разделе «Охрана окружающей среды» (подраздел «Регулирование микроклимата») и противопожарных требований.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1.6.10. </w:t>
      </w:r>
      <w:r w:rsidRPr="008A7274">
        <w:rPr>
          <w:rFonts w:ascii="Times New Roman" w:hAnsi="Times New Roman" w:cs="Times New Roman"/>
          <w:sz w:val="28"/>
          <w:szCs w:val="28"/>
        </w:rPr>
        <w:t>Режим использования территории придомовых и приквартирных земельных участков для хозяйственных целей определяется градостроительным регламентом территории.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На участках могут предусматриваться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населенных пунктах на придомовых и приквартирных участках и за пределами жилой зоны, следует принимать в соответствии с нормативными правовыми актами органов местного самоуправления.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№ 9: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19"/>
        <w:gridCol w:w="1103"/>
        <w:gridCol w:w="1026"/>
        <w:gridCol w:w="1344"/>
        <w:gridCol w:w="904"/>
        <w:gridCol w:w="1074"/>
        <w:gridCol w:w="947"/>
      </w:tblGrid>
      <w:tr w:rsidR="008A7274" w:rsidRPr="008A7274" w:rsidTr="0086069A">
        <w:trPr>
          <w:trHeight w:val="475"/>
          <w:jc w:val="center"/>
        </w:trPr>
        <w:tc>
          <w:tcPr>
            <w:tcW w:w="945" w:type="pct"/>
            <w:vMerge w:val="restart"/>
            <w:tcBorders>
              <w:left w:val="nil"/>
            </w:tcBorders>
            <w:vAlign w:val="center"/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4055" w:type="pct"/>
            <w:gridSpan w:val="7"/>
            <w:tcBorders>
              <w:right w:val="nil"/>
            </w:tcBorders>
            <w:vAlign w:val="center"/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Поголовье, не более штук</w:t>
            </w:r>
          </w:p>
        </w:tc>
      </w:tr>
      <w:tr w:rsidR="008A7274" w:rsidRPr="008A7274" w:rsidTr="0086069A">
        <w:trPr>
          <w:trHeight w:val="617"/>
          <w:jc w:val="center"/>
        </w:trPr>
        <w:tc>
          <w:tcPr>
            <w:tcW w:w="94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свиньи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коровы, бычки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овцы, козы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кролики - матки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птица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лошади</w:t>
            </w:r>
          </w:p>
        </w:tc>
        <w:tc>
          <w:tcPr>
            <w:tcW w:w="517" w:type="pct"/>
            <w:tcBorders>
              <w:bottom w:val="single" w:sz="4" w:space="0" w:color="auto"/>
              <w:right w:val="nil"/>
            </w:tcBorders>
            <w:vAlign w:val="center"/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нутрии,</w:t>
            </w: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песцы</w:t>
            </w:r>
          </w:p>
        </w:tc>
      </w:tr>
      <w:tr w:rsidR="008A7274" w:rsidRPr="008A7274" w:rsidTr="0086069A">
        <w:trPr>
          <w:jc w:val="center"/>
        </w:trPr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A7274" w:rsidRPr="008A7274" w:rsidTr="0086069A">
        <w:trPr>
          <w:jc w:val="center"/>
        </w:trPr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274" w:rsidRPr="008A7274" w:rsidTr="0086069A">
        <w:trPr>
          <w:jc w:val="center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A7274" w:rsidRPr="008A7274" w:rsidTr="0086069A">
        <w:trPr>
          <w:jc w:val="center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274" w:rsidRPr="008A7274" w:rsidTr="0086069A">
        <w:trPr>
          <w:jc w:val="center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A7274" w:rsidRPr="008A7274" w:rsidTr="0086069A">
        <w:trPr>
          <w:jc w:val="center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274" w:rsidRPr="008A7274" w:rsidTr="0086069A">
        <w:trPr>
          <w:jc w:val="center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A7274" w:rsidRPr="008A7274" w:rsidTr="0086069A">
        <w:trPr>
          <w:jc w:val="center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274" w:rsidRPr="008A7274" w:rsidTr="0086069A">
        <w:trPr>
          <w:jc w:val="center"/>
        </w:trPr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</w:tbl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1.6.11. До границы соседнего приквартирного участка расстояния по санитарно-бытовым и зооветеринарным требованиям должны быть не менее, метров: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- от индивидуального, блокированного дома - 3;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- от постройки для содержания скота и птицы - 4;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- от других построек (бани, автостоянки и др.) - 1;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pacing w:val="-2"/>
          <w:sz w:val="28"/>
          <w:szCs w:val="28"/>
        </w:rPr>
      </w:pPr>
      <w:r w:rsidRPr="008A7274">
        <w:rPr>
          <w:spacing w:val="-2"/>
          <w:sz w:val="28"/>
          <w:szCs w:val="28"/>
        </w:rPr>
        <w:t>- от мусоросборников - в соответствии с требованиями пункта 2.7.30 настоящих нормативов;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pacing w:val="-2"/>
          <w:sz w:val="28"/>
          <w:szCs w:val="28"/>
        </w:rPr>
        <w:t>- от дворовых туалетов, помойных ям, выгребов, септиков -</w:t>
      </w:r>
      <w:r w:rsidRPr="008A7274">
        <w:rPr>
          <w:sz w:val="28"/>
          <w:szCs w:val="28"/>
        </w:rPr>
        <w:t xml:space="preserve"> 4;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- от стволов деревьев: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) - 4;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ab/>
        <w:t>среднерослых (высотой 4 - </w:t>
      </w:r>
      <w:smartTag w:uri="urn:schemas-microsoft-com:office:smarttags" w:element="metricconverter">
        <w:smartTagPr>
          <w:attr w:name="ProductID" w:val="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) - 2;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- от кустарника - 1.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Расстояние от туалета до стен соседнего дома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12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6069A" w:rsidP="0070181D">
      <w:pPr>
        <w:ind w:hanging="170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A7274" w:rsidRPr="008A7274">
        <w:rPr>
          <w:rFonts w:ascii="Times New Roman" w:hAnsi="Times New Roman" w:cs="Times New Roman"/>
          <w:bCs/>
          <w:sz w:val="28"/>
          <w:szCs w:val="28"/>
        </w:rPr>
        <w:t>Примечание.</w:t>
      </w:r>
      <w:r w:rsidR="008A7274"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A7274" w:rsidRPr="008A7274">
        <w:rPr>
          <w:rFonts w:ascii="Times New Roman" w:hAnsi="Times New Roman" w:cs="Times New Roman"/>
          <w:bCs/>
          <w:sz w:val="28"/>
          <w:szCs w:val="28"/>
        </w:rPr>
        <w:t>Указанные нормы распространяются и на хозяйственные постройки, пристраиваемые к существующим жилым домам.</w:t>
      </w:r>
    </w:p>
    <w:p w:rsidR="008A7274" w:rsidRPr="008A7274" w:rsidRDefault="0086069A" w:rsidP="0086069A">
      <w:pPr>
        <w:ind w:hanging="170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A7274" w:rsidRPr="008A7274">
        <w:rPr>
          <w:rFonts w:ascii="Times New Roman" w:hAnsi="Times New Roman" w:cs="Times New Roman"/>
          <w:bCs/>
          <w:sz w:val="28"/>
          <w:szCs w:val="28"/>
        </w:rPr>
        <w:t xml:space="preserve">1.6.12. Расстояния от одно-, двухквартирных жилых домов </w:t>
      </w:r>
      <w:r w:rsidR="008A7274"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</w:t>
      </w:r>
      <w:r w:rsidR="008A7274"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соответствии с требованиями </w:t>
      </w:r>
      <w:r w:rsidR="008A7274" w:rsidRPr="008A7274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8A7274"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от 22 июля </w:t>
      </w:r>
      <w:smartTag w:uri="urn:schemas-microsoft-com:office:smarttags" w:element="metricconverter">
        <w:smartTagPr>
          <w:attr w:name="ProductID" w:val="2008 г"/>
        </w:smartTagPr>
        <w:r w:rsidR="008A7274" w:rsidRPr="008A7274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="008A7274" w:rsidRPr="008A7274">
        <w:rPr>
          <w:rFonts w:ascii="Times New Roman" w:hAnsi="Times New Roman" w:cs="Times New Roman"/>
          <w:bCs/>
          <w:sz w:val="28"/>
          <w:szCs w:val="28"/>
        </w:rPr>
        <w:t>. № 123-ФЗ «Технический регламент о требованиях пожарной безопасности».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придомовых земельных участках по взаимному согласию домовладельцев с учетом противопожарных требований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№ 123-ФЗ «Технический регламент о требованиях пожарной безопасности».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1.6.13.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Сараи для скота и птицы следует предусматривать на расстоянии от окон жилых помещений дома, метров: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одиночные или двойные - не менее 10;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до 8 блоков - не менее 25;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свыше 8 до 30 блоков - не менее 50.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1.6.14. Допускается пристройка хозяйственного сарая (в том числе для скота и птицы), автостоянки, бани, теплицы к усадебному жилому дому с соблюдением требований санитарных, зооветеринарных и противопожарных норм.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7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входа в дом.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1.6.15. Условия и порядок размещения пасек (ульев) определяется в соответствии с требованиями земельного законодательства Российской Федерации, законодательства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Республики Татарстан</w:t>
      </w:r>
      <w:r w:rsidRPr="008A7274">
        <w:rPr>
          <w:rFonts w:ascii="Times New Roman" w:hAnsi="Times New Roman" w:cs="Times New Roman"/>
          <w:sz w:val="28"/>
          <w:szCs w:val="28"/>
        </w:rPr>
        <w:t>, ветеринарно-санитарными требованиями, а для пасек (ульев), располагаемых на лесных участках, - в соответствии с Лесным кодексом Российской Федерации.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 не менее, метров: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500 - от шоссейных и железных дорог, пилорам, высоковольтных линий электропередачи;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1 000 - от животноводческих и птицеводческих сооружений;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5 000 - от предприятий кондитерской и химической промышленности, аэродромов, военных полигонов, радиолокационных, радио - и телевещательных станций и прочих источников микроволновых излучений.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Кочевые пасеки размещаются на расстоянии не менее </w:t>
      </w:r>
      <w:smartTag w:uri="urn:schemas-microsoft-com:office:smarttags" w:element="metricconverter">
        <w:smartTagPr>
          <w:attr w:name="ProductID" w:val="1 500 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1 500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одна от другой и не менее </w:t>
      </w:r>
      <w:smartTag w:uri="urn:schemas-microsoft-com:office:smarttags" w:element="metricconverter">
        <w:smartTagPr>
          <w:attr w:name="ProductID" w:val="3 000 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3 000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стационарных пасек.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1.6.16. 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правил, и нормативов.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Пасеки (ульи) на территории населенных пунктов размещаются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Размещение ульев на земельных участках на расстоянии менее </w:t>
      </w:r>
      <w:r w:rsidRPr="008A7274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10 м"/>
        </w:smartTagPr>
        <w:r w:rsidRPr="008A7274">
          <w:rPr>
            <w:sz w:val="28"/>
            <w:szCs w:val="28"/>
          </w:rPr>
          <w:t>10 метров</w:t>
        </w:r>
      </w:smartTag>
      <w:r w:rsidRPr="008A7274">
        <w:rPr>
          <w:sz w:val="28"/>
          <w:szCs w:val="28"/>
        </w:rPr>
        <w:t xml:space="preserve"> от границы соседнего земельного участка допускается: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8A7274">
          <w:rPr>
            <w:sz w:val="28"/>
            <w:szCs w:val="28"/>
          </w:rPr>
          <w:t>2 метров</w:t>
        </w:r>
      </w:smartTag>
      <w:r w:rsidRPr="008A7274">
        <w:rPr>
          <w:sz w:val="28"/>
          <w:szCs w:val="28"/>
        </w:rPr>
        <w:t>;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pacing w:val="-6"/>
          <w:sz w:val="28"/>
          <w:szCs w:val="28"/>
        </w:rPr>
      </w:pPr>
      <w:r w:rsidRPr="008A7274">
        <w:rPr>
          <w:spacing w:val="-6"/>
          <w:sz w:val="28"/>
          <w:szCs w:val="28"/>
        </w:rPr>
        <w:t xml:space="preserve">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8A7274">
          <w:rPr>
            <w:spacing w:val="-6"/>
            <w:sz w:val="28"/>
            <w:szCs w:val="28"/>
          </w:rPr>
          <w:t>2 метров</w:t>
        </w:r>
      </w:smartTag>
      <w:r w:rsidRPr="008A7274">
        <w:rPr>
          <w:spacing w:val="-6"/>
          <w:sz w:val="28"/>
          <w:szCs w:val="28"/>
        </w:rPr>
        <w:t>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250 метров.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2.2.24. Предельные размеры земельных участков, предоставляемых для ведения пчеловодства и пасечного хозяйства с возведением на участке необходимых для этого капитальных строений, определяются в соответствии </w:t>
      </w:r>
      <w:r w:rsidRPr="008A7274">
        <w:rPr>
          <w:sz w:val="28"/>
          <w:szCs w:val="28"/>
        </w:rPr>
        <w:lastRenderedPageBreak/>
        <w:t>с</w:t>
      </w:r>
      <w:r w:rsidR="002E6171">
        <w:rPr>
          <w:sz w:val="28"/>
          <w:szCs w:val="28"/>
        </w:rPr>
        <w:t xml:space="preserve"> </w:t>
      </w:r>
      <w:r w:rsidR="002E6171" w:rsidRPr="008A7274">
        <w:rPr>
          <w:sz w:val="28"/>
          <w:szCs w:val="28"/>
        </w:rPr>
        <w:t>Законом Республики</w:t>
      </w:r>
      <w:r w:rsidRPr="008A7274">
        <w:rPr>
          <w:sz w:val="28"/>
          <w:szCs w:val="28"/>
        </w:rPr>
        <w:t xml:space="preserve"> Татарстан </w:t>
      </w:r>
      <w:r w:rsidRPr="008A7274">
        <w:rPr>
          <w:sz w:val="28"/>
          <w:szCs w:val="28"/>
        </w:rPr>
        <w:br/>
        <w:t xml:space="preserve">от 21 июня </w:t>
      </w:r>
      <w:smartTag w:uri="urn:schemas-microsoft-com:office:smarttags" w:element="metricconverter">
        <w:smartTagPr>
          <w:attr w:name="ProductID" w:val="2004 г"/>
        </w:smartTagPr>
        <w:r w:rsidRPr="008A7274">
          <w:rPr>
            <w:sz w:val="28"/>
            <w:szCs w:val="28"/>
          </w:rPr>
          <w:t>2004 г</w:t>
        </w:r>
      </w:smartTag>
      <w:r w:rsidRPr="008A7274">
        <w:rPr>
          <w:sz w:val="28"/>
          <w:szCs w:val="28"/>
        </w:rPr>
        <w:t xml:space="preserve">. № 18-З «О предельных размерах земельных участков на территории Республики Татарстан» и составляют: 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>максимальный - 0,25 гектара;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>минимальный - 0,08 гектара.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1.6.17. Проектирование </w:t>
      </w:r>
      <w:r w:rsidRPr="008A7274">
        <w:rPr>
          <w:rFonts w:ascii="Times New Roman" w:hAnsi="Times New Roman" w:cs="Times New Roman"/>
          <w:spacing w:val="-3"/>
          <w:sz w:val="28"/>
          <w:szCs w:val="28"/>
        </w:rPr>
        <w:t>улично-дорожной сети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, а также въездов на территорию сельской жилой застройки следует осуществлять в соответствии с требованиями раздела «Зоны транспортной </w:t>
      </w:r>
      <w:r w:rsidRPr="008A7274">
        <w:rPr>
          <w:rFonts w:ascii="Times New Roman" w:hAnsi="Times New Roman" w:cs="Times New Roman"/>
          <w:bCs/>
          <w:sz w:val="28"/>
          <w:szCs w:val="28"/>
        </w:rPr>
        <w:t>инфраструктуры» (подраздел «Сеть улиц и дорог сельского поселения») настоящих нормативов.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1.6.18. При устройстве отдельно стоящих и встроенно-пристроенных автостоянок допускается </w:t>
      </w:r>
      <w:r w:rsidRPr="008A7274">
        <w:rPr>
          <w:rFonts w:ascii="Times New Roman" w:hAnsi="Times New Roman" w:cs="Times New Roman"/>
          <w:bCs/>
          <w:sz w:val="28"/>
          <w:szCs w:val="28"/>
        </w:rPr>
        <w:t>их проектирование без соблюдения нормативов на проектирование мест стоянок автомобилей.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На территории сельской малоэтажной жилой застройки предусматривается 100-проентная обеспеченность машино-местами для хранения и парковки легковых автомобилей и других транспортных средств.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На территории с индивидуальной жилой застройки автостоянки размещаются в пределах отведенного участка.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1.6.19. Проектирование объектов сооружений и коммуникаций инженерной инфраструктуры следует осуществлять в соответствии с требованиями раздела «Зоны инженерной инфраструктуры» настоящих нормативов.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1.6.20. Жилая застройка населенных пунктов, включая индивидуальную отдельно стоящую и блокированную жилую застройку с участками, должна быть, обеспечена централизованными или локальными системами водоснабжения и канализации.         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2.2.29. Характер </w:t>
      </w:r>
      <w:r w:rsidRPr="008A7274">
        <w:rPr>
          <w:rFonts w:ascii="Times New Roman" w:hAnsi="Times New Roman" w:cs="Times New Roman"/>
          <w:sz w:val="28"/>
          <w:szCs w:val="28"/>
        </w:rPr>
        <w:t>ограждения земельных участков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1,6 метра, степень светопрозрачности - от 0 до 100 процентов по всей высоте. 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pacing w:val="-2"/>
          <w:sz w:val="28"/>
          <w:szCs w:val="28"/>
        </w:rPr>
      </w:pPr>
      <w:r w:rsidRPr="008A7274">
        <w:rPr>
          <w:spacing w:val="-2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</w:t>
      </w:r>
      <w:r w:rsidRPr="008A7274">
        <w:rPr>
          <w:sz w:val="28"/>
          <w:szCs w:val="28"/>
        </w:rPr>
        <w:t xml:space="preserve">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етра"/>
        </w:smartTagPr>
        <w:r w:rsidRPr="008A7274">
          <w:rPr>
            <w:spacing w:val="-2"/>
            <w:sz w:val="28"/>
            <w:szCs w:val="28"/>
          </w:rPr>
          <w:t>1,8 метра</w:t>
        </w:r>
      </w:smartTag>
      <w:r w:rsidRPr="008A7274">
        <w:rPr>
          <w:spacing w:val="-2"/>
          <w:sz w:val="28"/>
          <w:szCs w:val="28"/>
        </w:rPr>
        <w:t xml:space="preserve">, </w:t>
      </w:r>
      <w:r w:rsidRPr="008A7274">
        <w:rPr>
          <w:sz w:val="28"/>
          <w:szCs w:val="28"/>
        </w:rPr>
        <w:t>степень светопрозрачности от 50 до 100 процентов по всей высоте</w:t>
      </w:r>
      <w:r w:rsidRPr="008A7274">
        <w:rPr>
          <w:spacing w:val="-2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1.6.21. </w:t>
      </w:r>
      <w:r w:rsidRPr="008A7274">
        <w:rPr>
          <w:rFonts w:ascii="Times New Roman" w:hAnsi="Times New Roman" w:cs="Times New Roman"/>
          <w:sz w:val="28"/>
          <w:szCs w:val="28"/>
        </w:rPr>
        <w:t>Площадь озелененных территорий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в населенных пунктах сельского поселения следует определять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требованиями раздела «Рекреационные зоны» настоящих нормативов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1.7. Показатели предельно допустимых параметров плотности застройки индивидуального жилищного строительства</w:t>
      </w:r>
    </w:p>
    <w:tbl>
      <w:tblPr>
        <w:tblW w:w="10822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463"/>
        <w:gridCol w:w="1568"/>
        <w:gridCol w:w="1438"/>
        <w:gridCol w:w="2353"/>
      </w:tblGrid>
      <w:tr w:rsidR="008A7274" w:rsidRPr="008A7274" w:rsidTr="00955554">
        <w:trPr>
          <w:cantSplit/>
          <w:trHeight w:hRule="exact" w:val="690"/>
        </w:trPr>
        <w:tc>
          <w:tcPr>
            <w:tcW w:w="5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Типы застройки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</w:tr>
      <w:tr w:rsidR="008A7274" w:rsidRPr="008A7274" w:rsidTr="00955554">
        <w:trPr>
          <w:cantSplit/>
          <w:trHeight w:hRule="exact" w:val="414"/>
        </w:trPr>
        <w:tc>
          <w:tcPr>
            <w:tcW w:w="5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«брутто»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«нетто»</w:t>
            </w: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955554">
        <w:trPr>
          <w:trHeight w:val="486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малоэтажная застройка (1-3 этажа)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A7274" w:rsidRPr="008A7274" w:rsidTr="00955554">
        <w:trPr>
          <w:trHeight w:val="840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малоэтажная блокированная застройка (1-3 этажа)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8A7274" w:rsidRPr="008A7274" w:rsidTr="00955554">
        <w:trPr>
          <w:trHeight w:val="1991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домами с участком:</w:t>
            </w:r>
          </w:p>
          <w:p w:rsidR="008A7274" w:rsidRPr="008A7274" w:rsidRDefault="008A7274" w:rsidP="0070181D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400-600м2;</w:t>
            </w:r>
          </w:p>
          <w:p w:rsidR="008A7274" w:rsidRPr="008A7274" w:rsidRDefault="008A7274" w:rsidP="0070181D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600-1200м2;</w:t>
            </w:r>
          </w:p>
          <w:p w:rsidR="008A7274" w:rsidRPr="008A7274" w:rsidRDefault="008A7274" w:rsidP="0070181D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1200-1500м2.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</w:p>
    <w:p w:rsidR="008A7274" w:rsidRPr="008A7274" w:rsidRDefault="008A7274" w:rsidP="0070181D">
      <w:pPr>
        <w:numPr>
          <w:ilvl w:val="0"/>
          <w:numId w:val="26"/>
        </w:numPr>
        <w:tabs>
          <w:tab w:val="clear" w:pos="108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8A7274" w:rsidRPr="008A7274" w:rsidRDefault="008A7274" w:rsidP="0070181D">
      <w:pPr>
        <w:numPr>
          <w:ilvl w:val="0"/>
          <w:numId w:val="26"/>
        </w:numPr>
        <w:tabs>
          <w:tab w:val="clear" w:pos="108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8A7274" w:rsidRPr="008A7274" w:rsidRDefault="008A7274" w:rsidP="0070181D">
      <w:pPr>
        <w:numPr>
          <w:ilvl w:val="0"/>
          <w:numId w:val="26"/>
        </w:numPr>
        <w:tabs>
          <w:tab w:val="clear" w:pos="1080"/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1.8. Расчетная плотность населения на территории жилых зон сельского населенного пункта</w:t>
      </w:r>
    </w:p>
    <w:tbl>
      <w:tblPr>
        <w:tblW w:w="1074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3370"/>
        <w:gridCol w:w="1041"/>
        <w:gridCol w:w="879"/>
        <w:gridCol w:w="879"/>
        <w:gridCol w:w="879"/>
        <w:gridCol w:w="879"/>
        <w:gridCol w:w="879"/>
        <w:gridCol w:w="1941"/>
      </w:tblGrid>
      <w:tr w:rsidR="008A7274" w:rsidRPr="008A7274" w:rsidTr="006E3F89">
        <w:trPr>
          <w:cantSplit/>
          <w:trHeight w:hRule="exact" w:val="491"/>
        </w:trPr>
        <w:tc>
          <w:tcPr>
            <w:tcW w:w="4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6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8A7274" w:rsidRPr="008A7274" w:rsidTr="006E3F89">
        <w:trPr>
          <w:cantSplit/>
          <w:trHeight w:val="547"/>
        </w:trPr>
        <w:tc>
          <w:tcPr>
            <w:tcW w:w="4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A7274" w:rsidRPr="008A7274" w:rsidTr="006E3F89">
        <w:trPr>
          <w:cantSplit/>
          <w:trHeight w:hRule="exact" w:val="430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Застройка объектами индивидуального жилищного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с участками при доме, м2</w:t>
            </w:r>
          </w:p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2000-2500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274" w:rsidRPr="008A7274" w:rsidTr="006E3F89">
        <w:trPr>
          <w:cantSplit/>
          <w:trHeight w:hRule="exact" w:val="437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7274" w:rsidRPr="008A7274" w:rsidTr="006E3F89">
        <w:trPr>
          <w:cantSplit/>
          <w:trHeight w:hRule="exact" w:val="442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A7274" w:rsidRPr="008A7274" w:rsidTr="006E3F89">
        <w:trPr>
          <w:cantSplit/>
          <w:trHeight w:hRule="exact" w:val="449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A7274" w:rsidRPr="008A7274" w:rsidTr="006E3F89">
        <w:trPr>
          <w:cantSplit/>
          <w:trHeight w:hRule="exact" w:val="441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A7274" w:rsidRPr="008A7274" w:rsidTr="006E3F89">
        <w:trPr>
          <w:cantSplit/>
          <w:trHeight w:hRule="exact" w:val="447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A7274" w:rsidRPr="008A7274" w:rsidTr="006E3F89">
        <w:trPr>
          <w:cantSplit/>
          <w:trHeight w:val="594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1.9. Расчетная жилищная обеспеченность (м2 общей площади квартиры на 1 чел.):</w:t>
      </w:r>
    </w:p>
    <w:p w:rsidR="008A7274" w:rsidRPr="008A7274" w:rsidRDefault="008A7274" w:rsidP="0070181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8A7274">
          <w:rPr>
            <w:rFonts w:ascii="Times New Roman" w:hAnsi="Times New Roman" w:cs="Times New Roman"/>
            <w:sz w:val="28"/>
            <w:szCs w:val="28"/>
          </w:rPr>
          <w:t>18 м2</w:t>
        </w:r>
      </w:smartTag>
      <w:r w:rsidRPr="008A7274">
        <w:rPr>
          <w:rFonts w:ascii="Times New Roman" w:hAnsi="Times New Roman" w:cs="Times New Roman"/>
          <w:sz w:val="28"/>
          <w:szCs w:val="28"/>
        </w:rPr>
        <w:t>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8A7274">
        <w:rPr>
          <w:rFonts w:ascii="Times New Roman" w:hAnsi="Times New Roman" w:cs="Times New Roman"/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1.10.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82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3921"/>
        <w:gridCol w:w="1805"/>
        <w:gridCol w:w="1742"/>
        <w:gridCol w:w="3360"/>
      </w:tblGrid>
      <w:tr w:rsidR="008A7274" w:rsidRPr="008A7274" w:rsidTr="006E3F89">
        <w:trPr>
          <w:trHeight w:val="846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одной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площадки, м2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8A7274" w:rsidRPr="008A7274" w:rsidTr="006E3F89">
        <w:trPr>
          <w:trHeight w:val="846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7274" w:rsidRPr="008A7274" w:rsidTr="006E3F89">
        <w:trPr>
          <w:trHeight w:val="490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7274" w:rsidRPr="008A7274" w:rsidTr="006E3F89">
        <w:trPr>
          <w:trHeight w:val="505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занятий физкультурой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1,5-2,0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8A7274" w:rsidRPr="008A7274" w:rsidTr="006E3F89">
        <w:trPr>
          <w:trHeight w:val="490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хозяйственных целей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0,3-0,4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274" w:rsidRPr="008A7274" w:rsidTr="006E3F89">
        <w:trPr>
          <w:trHeight w:val="505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выгула собак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0,1-0,3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7274" w:rsidRPr="008A7274" w:rsidTr="006E3F89">
        <w:trPr>
          <w:trHeight w:val="490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стоянки автомашин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0,8-2,5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 xml:space="preserve">Примечания: </w:t>
      </w:r>
      <w:r w:rsidRPr="008A7274">
        <w:rPr>
          <w:rFonts w:ascii="Times New Roman" w:hAnsi="Times New Roman" w:cs="Times New Roman"/>
          <w:sz w:val="28"/>
          <w:szCs w:val="28"/>
        </w:rPr>
        <w:t>1. Хозяйственные площадки следует располагать не далее 100м от наиболее удаленного входа в жилое здание.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3. Расстояние от площадки для сушки белья не нормируется.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4. Расстояние от площадок для занятий физкультурой устанавливается в зависимости от их шумовых характеристик.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1.11. Расстояние между жилыми домами* </w:t>
      </w:r>
    </w:p>
    <w:tbl>
      <w:tblPr>
        <w:tblW w:w="1072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2873"/>
        <w:gridCol w:w="2762"/>
        <w:gridCol w:w="5088"/>
      </w:tblGrid>
      <w:tr w:rsidR="008A7274" w:rsidRPr="008A7274" w:rsidTr="006E3F89">
        <w:trPr>
          <w:trHeight w:val="141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Высота дома (количество этажей)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менее), м </w:t>
            </w:r>
          </w:p>
        </w:tc>
      </w:tr>
      <w:tr w:rsidR="008A7274" w:rsidRPr="008A7274" w:rsidTr="006E3F89">
        <w:trPr>
          <w:cantSplit/>
          <w:trHeight w:hRule="exact" w:val="423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7274" w:rsidRPr="008A7274" w:rsidTr="006E3F89">
        <w:trPr>
          <w:cantSplit/>
          <w:trHeight w:hRule="exact" w:val="47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1.12.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</w:t>
      </w:r>
      <w:r w:rsidR="0086069A" w:rsidRPr="008A7274">
        <w:rPr>
          <w:rFonts w:ascii="Times New Roman" w:hAnsi="Times New Roman" w:cs="Times New Roman"/>
          <w:sz w:val="28"/>
          <w:szCs w:val="28"/>
        </w:rPr>
        <w:t>участке –</w:t>
      </w:r>
      <w:r w:rsidRPr="008A727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1.13. Место расположения водозаборных сооружений нецентрализованного водоснабжения:</w:t>
      </w:r>
    </w:p>
    <w:tbl>
      <w:tblPr>
        <w:tblW w:w="1049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6663"/>
        <w:gridCol w:w="1418"/>
        <w:gridCol w:w="2409"/>
      </w:tblGrid>
      <w:tr w:rsidR="008A7274" w:rsidRPr="008A7274" w:rsidTr="0086069A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8A7274" w:rsidRPr="008A7274" w:rsidTr="0086069A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274" w:rsidRPr="008A7274" w:rsidTr="0086069A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Примечания: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1.14. Расстояния от окон жилого здания до построек для содержания скота и птицы</w:t>
      </w:r>
    </w:p>
    <w:tbl>
      <w:tblPr>
        <w:tblW w:w="1036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297"/>
        <w:gridCol w:w="1266"/>
        <w:gridCol w:w="3801"/>
      </w:tblGrid>
      <w:tr w:rsidR="008A7274" w:rsidRPr="008A7274" w:rsidTr="006E3F89">
        <w:trPr>
          <w:trHeight w:val="1273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до окон жилого здания (не менее)</w:t>
            </w:r>
          </w:p>
        </w:tc>
      </w:tr>
      <w:tr w:rsidR="008A7274" w:rsidRPr="008A7274" w:rsidTr="006E3F89">
        <w:trPr>
          <w:trHeight w:val="525"/>
        </w:trPr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Одиночные, двойные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1.15. Расстояние до границ соседнего участка от построек, стволов деревьев и кустарников</w:t>
      </w:r>
    </w:p>
    <w:tbl>
      <w:tblPr>
        <w:tblW w:w="994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372"/>
        <w:gridCol w:w="2573"/>
      </w:tblGrid>
      <w:tr w:rsidR="008A7274" w:rsidRPr="008A7274" w:rsidTr="0086069A">
        <w:trPr>
          <w:trHeight w:val="5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8A7274" w:rsidRPr="008A7274" w:rsidTr="0086069A">
        <w:trPr>
          <w:trHeight w:val="198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A7274" w:rsidRPr="008A7274" w:rsidTr="0086069A">
        <w:trPr>
          <w:trHeight w:val="123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A7274" w:rsidRPr="008A7274" w:rsidTr="0086069A">
        <w:trPr>
          <w:trHeight w:val="89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7274" w:rsidRPr="008A7274" w:rsidTr="0086069A">
        <w:trPr>
          <w:trHeight w:val="125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стволов высокорослых деревьев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A7274" w:rsidRPr="008A7274" w:rsidTr="0086069A">
        <w:trPr>
          <w:trHeight w:val="125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стволов среднерослых деревьев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A7274" w:rsidRPr="008A7274" w:rsidTr="0086069A">
        <w:trPr>
          <w:trHeight w:val="5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кустарника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1.16. Расстояние до красной линии от построек на приусадебном земельном участке</w:t>
      </w:r>
    </w:p>
    <w:tbl>
      <w:tblPr>
        <w:tblW w:w="92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490"/>
      </w:tblGrid>
      <w:tr w:rsidR="008A7274" w:rsidRPr="008A7274" w:rsidTr="0086069A">
        <w:trPr>
          <w:cantSplit/>
          <w:trHeight w:hRule="exact" w:val="630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8A7274" w:rsidRPr="008A7274" w:rsidTr="0086069A">
        <w:trPr>
          <w:cantSplit/>
          <w:trHeight w:val="918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улиц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проездов</w:t>
            </w:r>
          </w:p>
        </w:tc>
      </w:tr>
      <w:tr w:rsidR="008A7274" w:rsidRPr="008A7274" w:rsidTr="0086069A">
        <w:trPr>
          <w:trHeight w:val="330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усадебного, одно-двухквартирного и блокированного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7274" w:rsidRPr="008A7274" w:rsidTr="0086069A">
        <w:trPr>
          <w:trHeight w:val="14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1.17. Норма обеспеченности детскими дошкольными учреждениями и размер их земельного участка (кол. мест на 1 тыс. чел.) – 25 мест.</w:t>
      </w:r>
    </w:p>
    <w:tbl>
      <w:tblPr>
        <w:tblW w:w="93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2359"/>
        <w:gridCol w:w="3790"/>
      </w:tblGrid>
      <w:tr w:rsidR="008A7274" w:rsidRPr="008A7274" w:rsidTr="0070181D">
        <w:trPr>
          <w:trHeight w:val="87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70181D">
        <w:trPr>
          <w:trHeight w:val="38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общего типа – 70% детей;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– 3%;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оздоровительного – 12%.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одно место при вместимости  учреждений: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35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40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7,2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9,0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8A7274">
        <w:rPr>
          <w:rFonts w:ascii="Times New Roman" w:hAnsi="Times New Roman" w:cs="Times New Roman"/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8A7274" w:rsidRPr="008A7274" w:rsidRDefault="008A7274" w:rsidP="0070181D">
      <w:pPr>
        <w:numPr>
          <w:ilvl w:val="0"/>
          <w:numId w:val="39"/>
        </w:numPr>
        <w:tabs>
          <w:tab w:val="clear" w:pos="0"/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8A7274">
        <w:rPr>
          <w:rFonts w:ascii="Times New Roman" w:hAnsi="Times New Roman" w:cs="Times New Roman"/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1.19. Норма обеспеченности общеобразовательными учреждениями и размер их земельного участка (кол. мест на 1 тыс. чел.) – 160 мест.</w:t>
      </w:r>
    </w:p>
    <w:tbl>
      <w:tblPr>
        <w:tblW w:w="945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082"/>
        <w:gridCol w:w="2370"/>
        <w:gridCol w:w="4000"/>
      </w:tblGrid>
      <w:tr w:rsidR="008A7274" w:rsidRPr="008A7274" w:rsidTr="0070181D">
        <w:trPr>
          <w:trHeight w:val="85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70181D">
        <w:trPr>
          <w:trHeight w:val="563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Устанавливается в зависимости, от демографической структуры населения исходя из обеспеченности: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- неполным средним образованием 100% детей;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- средним образованием (10-11 кл.) – 75% детей при обучении в одну смену.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одно место при вместимости учреждений: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50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60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50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40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33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8A7274">
        <w:rPr>
          <w:rFonts w:ascii="Times New Roman" w:hAnsi="Times New Roman" w:cs="Times New Roman"/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8A7274" w:rsidRPr="008A7274" w:rsidRDefault="008A7274" w:rsidP="0070181D">
      <w:pPr>
        <w:numPr>
          <w:ilvl w:val="0"/>
          <w:numId w:val="40"/>
        </w:numPr>
        <w:tabs>
          <w:tab w:val="clear" w:pos="0"/>
          <w:tab w:val="num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зона застройки объектами индивидуального жилищного строительства (для начальных классов) – 750 (500) м;</w:t>
      </w:r>
    </w:p>
    <w:p w:rsidR="008A7274" w:rsidRPr="008A7274" w:rsidRDefault="008A7274" w:rsidP="0070181D">
      <w:pPr>
        <w:numPr>
          <w:ilvl w:val="0"/>
          <w:numId w:val="40"/>
        </w:numPr>
        <w:tabs>
          <w:tab w:val="clear" w:pos="0"/>
          <w:tab w:val="num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8A727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1.21.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8A7274" w:rsidRPr="008A7274" w:rsidRDefault="008A7274" w:rsidP="0070181D">
      <w:pPr>
        <w:numPr>
          <w:ilvl w:val="0"/>
          <w:numId w:val="23"/>
        </w:numPr>
        <w:tabs>
          <w:tab w:val="left" w:pos="78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1.22. Площадь озелененной и благоустроенной территории микрорайона (квартала) без учета участков школ и детских дошкольных учреждений (м2 на 1 чел.),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 w:rsidRPr="008A7274">
          <w:rPr>
            <w:rFonts w:ascii="Times New Roman" w:hAnsi="Times New Roman" w:cs="Times New Roman"/>
            <w:sz w:val="28"/>
            <w:szCs w:val="28"/>
          </w:rPr>
          <w:t>6 м2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8A7274">
        <w:rPr>
          <w:rFonts w:ascii="Times New Roman" w:hAnsi="Times New Roman" w:cs="Times New Roman"/>
          <w:sz w:val="28"/>
          <w:szCs w:val="28"/>
        </w:rP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p w:rsidR="008A7274" w:rsidRPr="008A7274" w:rsidRDefault="008A7274" w:rsidP="0070181D">
      <w:pPr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проживающее в жилом фонде с частичным благоустройством – 1,1-1,7 м3/чел;</w:t>
      </w:r>
    </w:p>
    <w:p w:rsidR="008A7274" w:rsidRPr="008A7274" w:rsidRDefault="008A7274" w:rsidP="0070181D">
      <w:pPr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общее количество по поселению с учетом общественных зданий – 1,4-1,8 м3/чел.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1.24. Норма накопления крупногабаритных бытовых отходов (% от нормы накопления на 1 чел.) – 5%.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8A7274" w:rsidRPr="008A7274" w:rsidTr="008A7274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образования, административных, культовых зданий, иных объектов, связанных с обеспечением жизнедеятельности граждан. 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В перечень объектов, разрешенных для размещения в общественно-деловой зоне, могут включаться: 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pacing w:val="-2"/>
          <w:sz w:val="28"/>
          <w:szCs w:val="28"/>
        </w:rPr>
      </w:pPr>
      <w:r w:rsidRPr="008A7274">
        <w:rPr>
          <w:spacing w:val="-2"/>
          <w:sz w:val="28"/>
          <w:szCs w:val="28"/>
        </w:rPr>
        <w:t>учреждения обслуживания;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pacing w:val="-2"/>
          <w:sz w:val="28"/>
          <w:szCs w:val="28"/>
        </w:rPr>
        <w:t xml:space="preserve">коммунальные и производственные </w:t>
      </w:r>
      <w:r w:rsidRPr="008A7274">
        <w:rPr>
          <w:sz w:val="28"/>
          <w:szCs w:val="28"/>
        </w:rPr>
        <w:t>объекты, осуществляющие обслуживание населения, площадью не более 200 кв. метров, встроенные или занимающие часть здания без производственной территории, экологически безопасные;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объекты культуры.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другие объекты.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сельском поселении общественно-деловая зона формируется в административном центре поселения, дополняемая объектами повседневного обслуживания в жилой застройке.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Здания в общественно-деловой зоне следует размещать </w:t>
      </w:r>
      <w:r w:rsidRPr="008A7274">
        <w:rPr>
          <w:sz w:val="28"/>
          <w:szCs w:val="28"/>
        </w:rPr>
        <w:br/>
      </w:r>
      <w:r w:rsidRPr="008A7274">
        <w:rPr>
          <w:sz w:val="28"/>
          <w:szCs w:val="28"/>
        </w:rPr>
        <w:lastRenderedPageBreak/>
        <w:t>с отступом от красных линий с учетом линии регулирования застройки.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Минимальную площадь озеленения территорий общественно-деловой зоны следует принимать в соответствии с требованиями раздела «Рекреационные зоны». 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>2.1. Условия безопасности в общественно-деловых зонах обеспечиваются в соответствии с требованиями раздела «Пожарная безопасность».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>2.2.Минимальные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 Требования к инсоляции и освещенности общественных и жилых зданий приведены в разделе «Охрана окружающей среды» (подраздел «Регулирование микроклимата») настоящих нормативов.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2.3.При проектировании участков производственных объектов </w:t>
      </w:r>
      <w:r w:rsidRPr="008A7274">
        <w:rPr>
          <w:sz w:val="28"/>
          <w:szCs w:val="28"/>
        </w:rPr>
        <w:br/>
        <w:t xml:space="preserve">в общественно-деловых зонах расстояние от границ указанных участков до жилых и общественных зданий, а также до границ участков дошкольных организаций и общеобразовательных учреждений, учреждений здравоохранения и отдыха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sz w:val="28"/>
            <w:szCs w:val="28"/>
          </w:rPr>
          <w:t>50 метров</w:t>
        </w:r>
      </w:smartTag>
      <w:r w:rsidRPr="008A7274">
        <w:rPr>
          <w:sz w:val="28"/>
          <w:szCs w:val="28"/>
        </w:rPr>
        <w:t>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2.4. </w:t>
      </w:r>
      <w:r w:rsidRPr="008A7274">
        <w:rPr>
          <w:rFonts w:ascii="Times New Roman" w:hAnsi="Times New Roman" w:cs="Times New Roman"/>
          <w:sz w:val="28"/>
          <w:szCs w:val="28"/>
        </w:rPr>
        <w:t>При подготовке документов территориального планирования и документации по планировке территории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основные виды социально значимых объектов (дошкольные организации, общеобразовательные, интернатные учреждения, учреждения здравоохранения, спортивные и физкультурно-оздоровительные учреждения, предприятия торговли, общественного питания и бытового обслуживания, культовые здания и сооружения) следует проектировать в соответствии с требованиями федерального законодательства, законодательства Республики Татарстан, а также настоящих нормативов.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Расстояния от территорий объектов до промышленных, коммунальных, сельскохозяйственных предприятий, транспортных дорог и магистралей определяются в соответствии с требованиями к санитарно-защитным зонам  указанных объектов и сооружений. 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Размещение указаннных объектов на территории санитарно-защитных зон не допускается.</w:t>
      </w:r>
    </w:p>
    <w:p w:rsidR="008A7274" w:rsidRPr="008A7274" w:rsidRDefault="008A7274" w:rsidP="0070181D">
      <w:pPr>
        <w:pStyle w:val="21"/>
        <w:ind w:firstLine="709"/>
      </w:pPr>
      <w:r w:rsidRPr="008A7274">
        <w:rPr>
          <w:spacing w:val="-3"/>
        </w:rPr>
        <w:t xml:space="preserve">2.5. Через территории объектов, указанных в </w:t>
      </w:r>
      <w:r w:rsidRPr="008A7274">
        <w:rPr>
          <w:bCs/>
        </w:rPr>
        <w:t>пункте 3.4.13</w:t>
      </w:r>
      <w:r w:rsidRPr="008A7274">
        <w:rPr>
          <w:spacing w:val="-3"/>
        </w:rPr>
        <w:t xml:space="preserve">, </w:t>
      </w:r>
      <w:r w:rsidRPr="008A7274">
        <w:rPr>
          <w:spacing w:val="-3"/>
        </w:rPr>
        <w:br/>
        <w:t>не должны проходить магистральные инженерные коммуникации водоснабжения, канализации, теплоснабжения, электроснабжения</w:t>
      </w:r>
      <w:r w:rsidRPr="008A7274">
        <w:t>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 и радиуса обслуживания.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2.6.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90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6"/>
        <w:gridCol w:w="2889"/>
        <w:gridCol w:w="1625"/>
        <w:gridCol w:w="2647"/>
      </w:tblGrid>
      <w:tr w:rsidR="008A7274" w:rsidRPr="008A7274" w:rsidTr="0070181D">
        <w:trPr>
          <w:trHeight w:val="83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</w:tr>
      <w:tr w:rsidR="008A7274" w:rsidRPr="008A7274" w:rsidTr="0070181D">
        <w:trPr>
          <w:trHeight w:val="3497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32%, в том числе по видам: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детская спортивная школа – 20%;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8A7274" w:rsidRPr="008A7274" w:rsidTr="0070181D">
        <w:trPr>
          <w:trHeight w:val="150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8A7274">
                <w:rPr>
                  <w:rFonts w:ascii="Times New Roman" w:hAnsi="Times New Roman" w:cs="Times New Roman"/>
                  <w:spacing w:val="-8"/>
                  <w:sz w:val="28"/>
                  <w:szCs w:val="28"/>
                </w:rPr>
                <w:t>2 га</w:t>
              </w:r>
            </w:smartTag>
            <w:r w:rsidRPr="008A72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8A7274">
                <w:rPr>
                  <w:rFonts w:ascii="Times New Roman" w:hAnsi="Times New Roman" w:cs="Times New Roman"/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Pr="008A7274">
        <w:rPr>
          <w:rFonts w:ascii="Times New Roman" w:hAnsi="Times New Roman" w:cs="Times New Roman"/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8A7274" w:rsidRPr="008A7274" w:rsidRDefault="008A7274" w:rsidP="0070181D">
      <w:pPr>
        <w:numPr>
          <w:ilvl w:val="0"/>
          <w:numId w:val="4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8A7274">
          <w:rPr>
            <w:rFonts w:ascii="Times New Roman" w:hAnsi="Times New Roman" w:cs="Times New Roman"/>
            <w:color w:val="FF0000"/>
            <w:sz w:val="28"/>
            <w:szCs w:val="28"/>
          </w:rPr>
          <w:t>700 м</w:t>
        </w:r>
      </w:smartTag>
      <w:r w:rsidRPr="008A727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2.7.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407"/>
        <w:gridCol w:w="1016"/>
        <w:gridCol w:w="1407"/>
        <w:gridCol w:w="2903"/>
      </w:tblGrid>
      <w:tr w:rsidR="008A7274" w:rsidRPr="008A7274" w:rsidTr="0070181D">
        <w:trPr>
          <w:trHeight w:val="1522"/>
        </w:trPr>
        <w:tc>
          <w:tcPr>
            <w:tcW w:w="2595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407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016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07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2903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70181D">
        <w:trPr>
          <w:trHeight w:val="2202"/>
        </w:trPr>
        <w:tc>
          <w:tcPr>
            <w:tcW w:w="2595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407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16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1407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— // —</w:t>
            </w:r>
          </w:p>
        </w:tc>
        <w:tc>
          <w:tcPr>
            <w:tcW w:w="2903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1182"/>
        </w:trPr>
        <w:tc>
          <w:tcPr>
            <w:tcW w:w="2595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407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016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 на 1000 чел.</w:t>
            </w:r>
          </w:p>
        </w:tc>
        <w:tc>
          <w:tcPr>
            <w:tcW w:w="1407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— // —</w:t>
            </w:r>
          </w:p>
        </w:tc>
        <w:tc>
          <w:tcPr>
            <w:tcW w:w="2903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1182"/>
        </w:trPr>
        <w:tc>
          <w:tcPr>
            <w:tcW w:w="2595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016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м2 </w:t>
            </w:r>
            <w:r w:rsidRPr="008A7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1407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8A7274">
        <w:rPr>
          <w:rFonts w:ascii="Times New Roman" w:hAnsi="Times New Roman" w:cs="Times New Roman"/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2.8.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8A7274" w:rsidRPr="008A7274" w:rsidRDefault="008A7274" w:rsidP="0070181D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8A727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2.9. Радиус обслуживания спортивными центрами и физкультурно-оздоровительными учреждениями жилых районов – </w:t>
      </w:r>
      <w:smartTag w:uri="urn:schemas-microsoft-com:office:smarttags" w:element="metricconverter">
        <w:smartTagPr>
          <w:attr w:name="ProductID" w:val="15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2.10. Норма обеспеченности учреждениями культуры для сельских населенных пунктов или их групп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698"/>
        <w:gridCol w:w="1809"/>
        <w:gridCol w:w="2123"/>
        <w:gridCol w:w="1989"/>
      </w:tblGrid>
      <w:tr w:rsidR="008A7274" w:rsidRPr="008A7274" w:rsidTr="0070181D">
        <w:trPr>
          <w:trHeight w:val="1172"/>
        </w:trPr>
        <w:tc>
          <w:tcPr>
            <w:tcW w:w="1874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989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70181D">
        <w:trPr>
          <w:trHeight w:val="2183"/>
        </w:trPr>
        <w:tc>
          <w:tcPr>
            <w:tcW w:w="1874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мест на 1000. чел.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1989" w:type="dxa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Возможна организация на базе школы</w:t>
            </w:r>
          </w:p>
        </w:tc>
      </w:tr>
      <w:tr w:rsidR="008A7274" w:rsidRPr="008A7274" w:rsidTr="0070181D">
        <w:trPr>
          <w:trHeight w:val="295"/>
        </w:trPr>
        <w:tc>
          <w:tcPr>
            <w:tcW w:w="1874" w:type="dxa"/>
            <w:vMerge w:val="restart"/>
            <w:shd w:val="clear" w:color="auto" w:fill="auto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Клубы, дома культуры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0,5 тыс.чел.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посет. мест на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1 тыс. чел.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9" w:type="dxa"/>
            <w:vMerge w:val="restart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835"/>
        </w:trPr>
        <w:tc>
          <w:tcPr>
            <w:tcW w:w="1874" w:type="dxa"/>
            <w:vMerge/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0,5 до 1,0 тыс.чел.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9" w:type="dxa"/>
            <w:vMerge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849"/>
        </w:trPr>
        <w:tc>
          <w:tcPr>
            <w:tcW w:w="1874" w:type="dxa"/>
            <w:vMerge/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1,0 до 2,0 тыс.чел.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9" w:type="dxa"/>
            <w:vMerge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849"/>
        </w:trPr>
        <w:tc>
          <w:tcPr>
            <w:tcW w:w="1874" w:type="dxa"/>
            <w:vMerge/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2,0 до 5,0 тыс.чел.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9" w:type="dxa"/>
            <w:vMerge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208"/>
        </w:trPr>
        <w:tc>
          <w:tcPr>
            <w:tcW w:w="1874" w:type="dxa"/>
            <w:vMerge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 5,0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9" w:type="dxa"/>
            <w:vMerge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309"/>
        </w:trPr>
        <w:tc>
          <w:tcPr>
            <w:tcW w:w="1874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 1 тыс.чел.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мест на 1000. чел.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554"/>
        </w:trPr>
        <w:tc>
          <w:tcPr>
            <w:tcW w:w="1874" w:type="dxa"/>
            <w:vMerge w:val="restart"/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1,0 тыс.чел.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кол. объектов.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6000-7500/5-6</w:t>
            </w:r>
          </w:p>
        </w:tc>
        <w:tc>
          <w:tcPr>
            <w:tcW w:w="1989" w:type="dxa"/>
            <w:vMerge w:val="restart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Дополнительно в центральной библиотеке местной системе расселения на 1 тыс. чел. 4500-5000/3-4 ед. хранен. /чит. места</w:t>
            </w:r>
          </w:p>
        </w:tc>
      </w:tr>
      <w:tr w:rsidR="008A7274" w:rsidRPr="008A7274" w:rsidTr="0070181D">
        <w:trPr>
          <w:trHeight w:val="752"/>
        </w:trPr>
        <w:tc>
          <w:tcPr>
            <w:tcW w:w="1874" w:type="dxa"/>
            <w:vMerge/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более 1,0 тыс.чел.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 на 1 тыс. чел. 5000-6000/4-5</w:t>
            </w:r>
          </w:p>
        </w:tc>
        <w:tc>
          <w:tcPr>
            <w:tcW w:w="1989" w:type="dxa"/>
            <w:vMerge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2.11. Размеры земельных участков учреждений культуры принимаются в соответствии с техническими регламентами.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2.12. Норма обеспеченности учреждениями здравоохранения и размер их земельного участка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69"/>
        <w:gridCol w:w="1531"/>
        <w:gridCol w:w="1224"/>
        <w:gridCol w:w="2143"/>
        <w:gridCol w:w="3131"/>
      </w:tblGrid>
      <w:tr w:rsidR="008A7274" w:rsidRPr="008A7274" w:rsidTr="0070181D">
        <w:trPr>
          <w:trHeight w:val="117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70181D">
        <w:trPr>
          <w:trHeight w:val="424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Поликлиника, амбулатория, диспансер (без стационара)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посещений в смену на 1000 чел. населения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8A7274" w:rsidRPr="008A7274" w:rsidTr="0070181D">
        <w:trPr>
          <w:trHeight w:val="254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Фельдшерские или фельдшерско-акушерские пункты, объект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0,2 га</w:t>
              </w:r>
            </w:smartTag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253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0,3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0,25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VI-VII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0,2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2.12. Радиус обслуживания учреждениями здравоохранения на территории населенных пунктов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3685"/>
        <w:gridCol w:w="4253"/>
      </w:tblGrid>
      <w:tr w:rsidR="008A7274" w:rsidRPr="008A7274" w:rsidTr="008A7274">
        <w:tc>
          <w:tcPr>
            <w:tcW w:w="1951" w:type="dxa"/>
            <w:vMerge w:val="restart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938" w:type="dxa"/>
            <w:gridSpan w:val="2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Максимальный расчетный показатель</w:t>
            </w:r>
          </w:p>
        </w:tc>
      </w:tr>
      <w:tr w:rsidR="008A7274" w:rsidRPr="008A7274" w:rsidTr="008A7274">
        <w:trPr>
          <w:trHeight w:val="243"/>
        </w:trPr>
        <w:tc>
          <w:tcPr>
            <w:tcW w:w="1951" w:type="dxa"/>
            <w:vMerge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зона индивидуальной жилой застройки</w:t>
            </w:r>
          </w:p>
        </w:tc>
      </w:tr>
      <w:tr w:rsidR="008A7274" w:rsidRPr="008A7274" w:rsidTr="008A7274">
        <w:trPr>
          <w:trHeight w:val="243"/>
        </w:trPr>
        <w:tc>
          <w:tcPr>
            <w:tcW w:w="1951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851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A7274" w:rsidRPr="008A7274" w:rsidTr="008A7274">
        <w:tc>
          <w:tcPr>
            <w:tcW w:w="1951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851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2.13.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2.14. Расстояние от стен зданий учреждений здравоохранения до красной линии:</w:t>
      </w:r>
    </w:p>
    <w:p w:rsidR="008A7274" w:rsidRPr="008A7274" w:rsidRDefault="008A7274" w:rsidP="0070181D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2.15. Норма обеспеченности предприятиями торговли и общественного питания и размер их земельного участка </w:t>
      </w:r>
    </w:p>
    <w:tbl>
      <w:tblPr>
        <w:tblW w:w="91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0"/>
        <w:gridCol w:w="1402"/>
        <w:gridCol w:w="1090"/>
        <w:gridCol w:w="2337"/>
        <w:gridCol w:w="3008"/>
      </w:tblGrid>
      <w:tr w:rsidR="008A7274" w:rsidRPr="008A7274" w:rsidTr="0070181D">
        <w:trPr>
          <w:trHeight w:val="43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70181D">
        <w:trPr>
          <w:cantSplit/>
          <w:trHeight w:hRule="exact" w:val="4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Магазины, в том числе: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0,2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0,4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8A7274" w:rsidRPr="008A7274" w:rsidTr="0070181D">
        <w:trPr>
          <w:cantSplit/>
          <w:trHeight w:hRule="exact" w:val="4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Продовольст-венные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cantSplit/>
          <w:trHeight w:hRule="exact" w:val="113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Непродоволь-ственные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306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Рыночные комплексы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24-40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 торговой площади рыночного комплекса: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600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14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7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Минимальная площадь  торгового места составляет 6м2.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8A7274" w:rsidRPr="008A7274" w:rsidTr="0070181D">
        <w:trPr>
          <w:trHeight w:val="4784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 общественного питания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мест на 1 тыс.чел.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100 мест, при числе мест: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50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0,25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0,15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0,1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8A7274">
                <w:rPr>
                  <w:rFonts w:ascii="Times New Roman" w:hAnsi="Times New Roman" w:cs="Times New Roman"/>
                  <w:spacing w:val="-12"/>
                  <w:sz w:val="28"/>
                  <w:szCs w:val="28"/>
                </w:rPr>
                <w:t>300 кг</w:t>
              </w:r>
            </w:smartTag>
            <w:r w:rsidRPr="008A727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2.16.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620"/>
        <w:gridCol w:w="1260"/>
        <w:gridCol w:w="1620"/>
        <w:gridCol w:w="1990"/>
      </w:tblGrid>
      <w:tr w:rsidR="008A7274" w:rsidRPr="008A7274" w:rsidTr="008A7274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8A7274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10 рабочих мест для предприятий мощностью: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0,2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0,08 га</w:t>
              </w:r>
            </w:smartTag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0,04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8A7274" w:rsidRPr="008A7274" w:rsidTr="008A7274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A7274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A7274">
        <w:trPr>
          <w:cantSplit/>
          <w:trHeight w:hRule="exact" w:val="698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1,2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2.17. Радиус обслуживания учреждениями торговли и бытового обслуживания населения *: </w:t>
      </w:r>
    </w:p>
    <w:tbl>
      <w:tblPr>
        <w:tblW w:w="95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1701"/>
        <w:gridCol w:w="3070"/>
      </w:tblGrid>
      <w:tr w:rsidR="008A7274" w:rsidRPr="008A7274" w:rsidTr="008A727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Макс. расчетный показатель для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населенных пунктов</w:t>
            </w:r>
          </w:p>
        </w:tc>
      </w:tr>
      <w:tr w:rsidR="008A7274" w:rsidRPr="008A7274" w:rsidTr="008A7274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8A72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2.18.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2.19.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2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10"/>
        <w:gridCol w:w="1416"/>
        <w:gridCol w:w="1730"/>
        <w:gridCol w:w="2360"/>
        <w:gridCol w:w="2250"/>
      </w:tblGrid>
      <w:tr w:rsidR="008A7274" w:rsidRPr="008A7274" w:rsidTr="0070181D">
        <w:trPr>
          <w:trHeight w:val="45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70181D">
        <w:trPr>
          <w:trHeight w:val="219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операц. мест (окон) на 1-2 тыс. чел.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 кол. операционных касс, га на объект: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0,05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0,4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2896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связи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 объект на 1-10 тыс.чел.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населенного пункта численностью: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0,35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0,45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256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60-40 при этажности 2-3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2.20.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3. </w:t>
      </w:r>
      <w:r w:rsidRPr="008A7274">
        <w:rPr>
          <w:rFonts w:ascii="Times New Roman" w:hAnsi="Times New Roman" w:cs="Times New Roman"/>
          <w:sz w:val="28"/>
          <w:szCs w:val="28"/>
        </w:rPr>
        <w:t>Культовые здания и сооружения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(храмовые комплексы) следует размещать на территории жилых, общественно-деловых и рекреационных зон населенных пунктов.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3.1. Приходские храмы проектируются в населенных пунктах. Кладбищенские храмы располагаются на территории кладбищ.</w:t>
      </w:r>
    </w:p>
    <w:p w:rsidR="008A7274" w:rsidRPr="008A7274" w:rsidRDefault="008A7274" w:rsidP="0070181D">
      <w:pPr>
        <w:pStyle w:val="1"/>
        <w:keepNext w:val="0"/>
        <w:spacing w:before="0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  <w:r w:rsidRPr="008A7274">
        <w:rPr>
          <w:rFonts w:ascii="Times New Roman" w:hAnsi="Times New Roman"/>
          <w:b w:val="0"/>
          <w:bCs w:val="0"/>
          <w:sz w:val="28"/>
          <w:szCs w:val="28"/>
        </w:rPr>
        <w:t xml:space="preserve">При количестве группы верующего населения менее 50 человек храмы </w:t>
      </w:r>
      <w:r w:rsidRPr="008A7274">
        <w:rPr>
          <w:rFonts w:ascii="Times New Roman" w:hAnsi="Times New Roman"/>
          <w:b w:val="0"/>
          <w:bCs w:val="0"/>
          <w:spacing w:val="-2"/>
          <w:sz w:val="28"/>
          <w:szCs w:val="28"/>
        </w:rPr>
        <w:t xml:space="preserve">рекомендуется предусматривать на группу </w:t>
      </w:r>
      <w:r w:rsidRPr="008A7274">
        <w:rPr>
          <w:rFonts w:ascii="Times New Roman" w:hAnsi="Times New Roman"/>
          <w:b w:val="0"/>
          <w:bCs w:val="0"/>
          <w:sz w:val="28"/>
          <w:szCs w:val="28"/>
        </w:rPr>
        <w:t xml:space="preserve">населенных пунктов </w:t>
      </w:r>
      <w:r w:rsidRPr="008A7274">
        <w:rPr>
          <w:rFonts w:ascii="Times New Roman" w:hAnsi="Times New Roman"/>
          <w:b w:val="0"/>
          <w:bCs w:val="0"/>
          <w:spacing w:val="-2"/>
          <w:sz w:val="28"/>
          <w:szCs w:val="28"/>
        </w:rPr>
        <w:t>с транспортной доступностью в пределах 2 часов</w:t>
      </w:r>
      <w:r w:rsidRPr="008A7274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3.2. Размещение и проектирование культовых зданий и сооружений на территории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СП 51.13330.2011</w:t>
      </w:r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3.3. 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кв. 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7 кв.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20 - 25 процентов.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3.4. Храмовые здания и сооружения следует размещать, как правило, с отступом от красной линии не менее </w:t>
      </w:r>
      <w:smartTag w:uri="urn:schemas-microsoft-com:office:smarttags" w:element="metricconverter">
        <w:smartTagPr>
          <w:attr w:name="ProductID" w:val="3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3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При реконструкции и в районах затесненной застройки это расстояние может быть сокращено. 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Вокруг храма проектируется круговой обход шириной 3 - </w:t>
      </w:r>
      <w:smartTag w:uri="urn:schemas-microsoft-com:office:smarttags" w:element="metricconverter">
        <w:smartTagPr>
          <w:attr w:name="ProductID" w:val="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 xml:space="preserve">5 метров 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6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перед боковыми входами в храм и напротив алтаря.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кв. метра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0,2 кв.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на одно место в храме.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3.5. На земельных участках храмовых комплексов не допускается размещать здания и сооружения, не связанные с ними функционально.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Подъездные дороги следует предусматривать к главному входу в храм, а также к основным эвакуационным выходам из всех зданий и сооружений, входящих в храмовый комплекс.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Территория храмовых комплексов должна быть благоустроена и озеленена. Площадь озеленения должна составлять не менее 15 процентов площади участка.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По всему периметру храмового комплекса следует предусматривать ограждение высотой 1,5 - </w:t>
      </w:r>
      <w:smartTag w:uri="urn:schemas-microsoft-com:office:smarttags" w:element="metricconverter">
        <w:smartTagPr>
          <w:attr w:name="ProductID" w:val="2,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2,0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3.5. Норма обеспеченности предприятиями жилищно-коммунального хозяйства и размер их земельного участка</w:t>
      </w:r>
    </w:p>
    <w:tbl>
      <w:tblPr>
        <w:tblW w:w="950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861"/>
        <w:gridCol w:w="1479"/>
        <w:gridCol w:w="1357"/>
        <w:gridCol w:w="2095"/>
        <w:gridCol w:w="2713"/>
      </w:tblGrid>
      <w:tr w:rsidR="008A7274" w:rsidRPr="008A7274" w:rsidTr="0070181D">
        <w:trPr>
          <w:trHeight w:val="1167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701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3"/>
        </w:trPr>
        <w:tc>
          <w:tcPr>
            <w:tcW w:w="1861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1479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2095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0,01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на 1 объект</w:t>
            </w:r>
          </w:p>
        </w:tc>
        <w:tc>
          <w:tcPr>
            <w:tcW w:w="2713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183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пож. машин на 1 тыс. чел.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2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8A7274" w:rsidRPr="008A7274" w:rsidTr="0070181D">
        <w:trPr>
          <w:trHeight w:val="2174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Кладбища традиционного захоронения и крематории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га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0,24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на 1 тыс. чел., 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40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3.6. Радиус обслуживания пожарных депо – </w:t>
      </w:r>
      <w:smartTag w:uri="urn:schemas-microsoft-com:office:smarttags" w:element="metricconverter">
        <w:smartTagPr>
          <w:attr w:name="ProductID" w:val="3 к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3.7.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3.8.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1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3.9.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11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755"/>
        <w:gridCol w:w="1370"/>
        <w:gridCol w:w="856"/>
        <w:gridCol w:w="2385"/>
        <w:gridCol w:w="2752"/>
      </w:tblGrid>
      <w:tr w:rsidR="008A7274" w:rsidRPr="008A7274" w:rsidTr="0070181D">
        <w:trPr>
          <w:cantSplit/>
          <w:trHeight w:hRule="exact" w:val="468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от зданий (границ участков) предприятий жилищно-коммунального хозяйства</w:t>
            </w:r>
          </w:p>
        </w:tc>
      </w:tr>
      <w:tr w:rsidR="008A7274" w:rsidRPr="008A7274" w:rsidTr="0070181D">
        <w:trPr>
          <w:cantSplit/>
          <w:trHeight w:val="2249"/>
        </w:trPr>
        <w:tc>
          <w:tcPr>
            <w:tcW w:w="2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стен жилых домов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водозаборных сооружений</w:t>
            </w:r>
          </w:p>
        </w:tc>
      </w:tr>
      <w:tr w:rsidR="008A7274" w:rsidRPr="008A7274" w:rsidTr="0070181D">
        <w:trPr>
          <w:trHeight w:val="849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A7274" w:rsidRPr="008A7274" w:rsidTr="0070181D">
        <w:trPr>
          <w:cantSplit/>
          <w:trHeight w:hRule="exact" w:val="698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Кладбища традиционного захоронения и крематории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40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Не менее 1000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(с по расчетам поясов санитарной охраны источника водоснабжения и времени фильтрации)</w:t>
            </w:r>
          </w:p>
        </w:tc>
      </w:tr>
      <w:tr w:rsidR="008A7274" w:rsidRPr="008A7274" w:rsidTr="0070181D">
        <w:trPr>
          <w:cantSplit/>
          <w:trHeight w:hRule="exact" w:val="698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Кладбища традиционного захоронения и крематории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20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119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Кладбища для погребения после кремации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 xml:space="preserve">Примечания: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3.При отсутствии централизованной сети канализации проектируются местные системы канализации с локальными очистными сооружениями.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3.10. Норма обеспеченности школами-интернатами и размер их земельного участка</w:t>
      </w:r>
    </w:p>
    <w:tbl>
      <w:tblPr>
        <w:tblW w:w="91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15"/>
        <w:gridCol w:w="2955"/>
        <w:gridCol w:w="4092"/>
      </w:tblGrid>
      <w:tr w:rsidR="008A7274" w:rsidRPr="008A7274" w:rsidTr="0070181D">
        <w:trPr>
          <w:trHeight w:val="81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70181D">
        <w:trPr>
          <w:trHeight w:val="2256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одно место при вместимости учреждений:</w:t>
            </w:r>
          </w:p>
          <w:p w:rsidR="008A7274" w:rsidRPr="008A7274" w:rsidRDefault="008A7274" w:rsidP="0070181D">
            <w:pPr>
              <w:tabs>
                <w:tab w:val="right" w:pos="4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70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65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45 м2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0,2 га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3.11.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1389"/>
        <w:gridCol w:w="1080"/>
        <w:gridCol w:w="3869"/>
      </w:tblGrid>
      <w:tr w:rsidR="008A7274" w:rsidRPr="008A7274" w:rsidTr="0070181D">
        <w:trPr>
          <w:trHeight w:val="1183"/>
        </w:trPr>
        <w:tc>
          <w:tcPr>
            <w:tcW w:w="287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389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080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69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</w:tr>
      <w:tr w:rsidR="008A7274" w:rsidRPr="008A7274" w:rsidTr="0070181D">
        <w:trPr>
          <w:trHeight w:val="1523"/>
        </w:trPr>
        <w:tc>
          <w:tcPr>
            <w:tcW w:w="2871" w:type="dxa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Дом-интернат для престарелых, ветеранов войны и труда (с 60 лет)</w:t>
            </w:r>
          </w:p>
        </w:tc>
        <w:tc>
          <w:tcPr>
            <w:tcW w:w="1389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мест на 10000 чел.</w:t>
            </w:r>
          </w:p>
        </w:tc>
        <w:tc>
          <w:tcPr>
            <w:tcW w:w="3869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8A7274" w:rsidRPr="008A7274" w:rsidTr="0070181D">
        <w:trPr>
          <w:trHeight w:val="1523"/>
        </w:trPr>
        <w:tc>
          <w:tcPr>
            <w:tcW w:w="2871" w:type="dxa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1389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мест на 1000 чел.</w:t>
            </w:r>
          </w:p>
        </w:tc>
        <w:tc>
          <w:tcPr>
            <w:tcW w:w="3869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8A7274" w:rsidRPr="008A7274" w:rsidTr="0070181D">
        <w:trPr>
          <w:trHeight w:val="1523"/>
        </w:trPr>
        <w:tc>
          <w:tcPr>
            <w:tcW w:w="2871" w:type="dxa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1389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мест на 10000 чел.</w:t>
            </w:r>
          </w:p>
        </w:tc>
        <w:tc>
          <w:tcPr>
            <w:tcW w:w="3869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8A7274" w:rsidRPr="008A7274" w:rsidTr="0070181D">
        <w:trPr>
          <w:trHeight w:val="488"/>
        </w:trPr>
        <w:tc>
          <w:tcPr>
            <w:tcW w:w="2871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8A7274" w:rsidRPr="008A7274" w:rsidTr="008A7274">
        <w:trPr>
          <w:trHeight w:val="895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Расчетные показатели обеспеченности и интенсивности использования территорий с учетом потребностей 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sz w:val="28"/>
                <w:szCs w:val="28"/>
              </w:rPr>
              <w:t>маломобильных групп населения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4.1. Количество мест парковки для индивидуального автотранспорта инвалида      (не менее):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620"/>
        <w:gridCol w:w="2491"/>
        <w:gridCol w:w="1338"/>
      </w:tblGrid>
      <w:tr w:rsidR="008A7274" w:rsidRPr="008A7274" w:rsidTr="008A727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8A7274">
        <w:trPr>
          <w:cantSplit/>
          <w:trHeight w:hRule="exact" w:val="74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 не менее одного места.</w:t>
            </w:r>
          </w:p>
        </w:tc>
      </w:tr>
      <w:tr w:rsidR="008A7274" w:rsidRPr="008A7274" w:rsidTr="008A7274">
        <w:trPr>
          <w:cantSplit/>
          <w:trHeight w:hRule="exact" w:val="71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A7274">
        <w:trPr>
          <w:cantSplit/>
          <w:trHeight w:hRule="exact" w:val="98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4.2. Размер машино-места для парковки индивидуального транспорта инвалида, без учета площади проездов (м2 на 1 машино-место) - </w:t>
      </w:r>
      <w:smartTag w:uri="urn:schemas-microsoft-com:office:smarttags" w:element="metricconverter">
        <w:smartTagPr>
          <w:attr w:name="ProductID" w:val="17,5 м2"/>
        </w:smartTagPr>
        <w:r w:rsidRPr="008A7274">
          <w:rPr>
            <w:rFonts w:ascii="Times New Roman" w:hAnsi="Times New Roman" w:cs="Times New Roman"/>
            <w:sz w:val="28"/>
            <w:szCs w:val="28"/>
          </w:rPr>
          <w:t>17,5 м2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4.3. 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78"/>
      </w:tblGrid>
      <w:tr w:rsidR="008A7274" w:rsidRPr="008A7274" w:rsidTr="008A7274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5.1. Норма обеспеченности территории населенного пункта зелеными насаждениями общего пользования (м2 на 1 чел.) – </w:t>
      </w:r>
      <w:smartTag w:uri="urn:schemas-microsoft-com:office:smarttags" w:element="metricconverter">
        <w:smartTagPr>
          <w:attr w:name="ProductID" w:val="6 м2"/>
        </w:smartTagPr>
        <w:r w:rsidRPr="008A7274">
          <w:rPr>
            <w:rFonts w:ascii="Times New Roman" w:hAnsi="Times New Roman" w:cs="Times New Roman"/>
            <w:sz w:val="28"/>
            <w:szCs w:val="28"/>
          </w:rPr>
          <w:t>6 м2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5.2. Минимальная площадь территорий общего пользования (парки, скверы, сады):</w:t>
      </w:r>
    </w:p>
    <w:p w:rsidR="008A7274" w:rsidRPr="008A7274" w:rsidRDefault="008A7274" w:rsidP="0070181D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садов – </w:t>
      </w:r>
      <w:smartTag w:uri="urn:schemas-microsoft-com:office:smarttags" w:element="metricconverter">
        <w:smartTagPr>
          <w:attr w:name="ProductID" w:val="3 га"/>
        </w:smartTagPr>
        <w:r w:rsidRPr="008A7274">
          <w:rPr>
            <w:rFonts w:ascii="Times New Roman" w:hAnsi="Times New Roman" w:cs="Times New Roman"/>
            <w:sz w:val="28"/>
            <w:szCs w:val="28"/>
          </w:rPr>
          <w:t>3 га</w:t>
        </w:r>
      </w:smartTag>
      <w:r w:rsidRPr="008A7274">
        <w:rPr>
          <w:rFonts w:ascii="Times New Roman" w:hAnsi="Times New Roman" w:cs="Times New Roman"/>
          <w:sz w:val="28"/>
          <w:szCs w:val="28"/>
        </w:rPr>
        <w:t>;</w:t>
      </w:r>
    </w:p>
    <w:p w:rsidR="008A7274" w:rsidRPr="008A7274" w:rsidRDefault="008A7274" w:rsidP="0070181D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8A7274">
          <w:rPr>
            <w:rFonts w:ascii="Times New Roman" w:hAnsi="Times New Roman" w:cs="Times New Roman"/>
            <w:sz w:val="28"/>
            <w:szCs w:val="28"/>
          </w:rPr>
          <w:t>0,5 га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8A7274">
        <w:rPr>
          <w:rFonts w:ascii="Times New Roman" w:hAnsi="Times New Roman" w:cs="Times New Roman"/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5.3. Процент озелененности территории парков и садов (не менее) (% от общей площади парка, сада) – 70 %.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5.4. Расстояние от зданий, сооружений и объектов инженерного благоустройства до деревьев и кустарников</w:t>
      </w:r>
    </w:p>
    <w:tbl>
      <w:tblPr>
        <w:tblW w:w="1018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17"/>
        <w:gridCol w:w="1800"/>
        <w:gridCol w:w="1980"/>
        <w:gridCol w:w="1990"/>
      </w:tblGrid>
      <w:tr w:rsidR="008A7274" w:rsidRPr="008A7274" w:rsidTr="0086069A">
        <w:trPr>
          <w:cantSplit/>
          <w:trHeight w:hRule="exact" w:val="703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86069A">
        <w:trPr>
          <w:cantSplit/>
          <w:trHeight w:hRule="exact" w:val="35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6069A">
        <w:trPr>
          <w:cantSplit/>
          <w:trHeight w:hRule="exact" w:val="700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8A7274" w:rsidRPr="008A7274" w:rsidTr="0086069A">
        <w:trPr>
          <w:cantSplit/>
          <w:trHeight w:hRule="exact" w:val="746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6069A">
        <w:trPr>
          <w:cantSplit/>
          <w:trHeight w:hRule="exact" w:val="99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6069A">
        <w:trPr>
          <w:cantSplit/>
          <w:trHeight w:hRule="exact" w:val="1072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6069A">
        <w:trPr>
          <w:cantSplit/>
          <w:trHeight w:hRule="exact" w:val="643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6069A">
        <w:trPr>
          <w:cantSplit/>
          <w:trHeight w:hRule="exact" w:val="69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6069A">
        <w:trPr>
          <w:cantSplit/>
          <w:trHeight w:hRule="exact" w:val="718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6069A">
        <w:trPr>
          <w:cantSplit/>
          <w:trHeight w:hRule="exact" w:val="128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6069A">
        <w:trPr>
          <w:cantSplit/>
          <w:trHeight w:hRule="exact" w:val="70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6069A">
        <w:trPr>
          <w:cantSplit/>
          <w:trHeight w:hRule="exact" w:val="71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5.5.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8A7274" w:rsidRPr="008A7274" w:rsidTr="008A7274">
        <w:tc>
          <w:tcPr>
            <w:tcW w:w="4503" w:type="dxa"/>
            <w:vMerge w:val="restart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Размеры земельных участков, га</w:t>
            </w:r>
          </w:p>
        </w:tc>
      </w:tr>
      <w:tr w:rsidR="008A7274" w:rsidRPr="008A7274" w:rsidTr="008A7274">
        <w:tc>
          <w:tcPr>
            <w:tcW w:w="4503" w:type="dxa"/>
            <w:vMerge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</w:p>
        </w:tc>
      </w:tr>
      <w:tr w:rsidR="008A7274" w:rsidRPr="008A7274" w:rsidTr="008A7274">
        <w:tc>
          <w:tcPr>
            <w:tcW w:w="4503" w:type="dxa"/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552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A7274" w:rsidRPr="008A7274" w:rsidTr="008A7274">
        <w:tc>
          <w:tcPr>
            <w:tcW w:w="4503" w:type="dxa"/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552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8A7274" w:rsidRPr="008A7274" w:rsidTr="008A7274">
        <w:tc>
          <w:tcPr>
            <w:tcW w:w="4503" w:type="dxa"/>
            <w:shd w:val="clear" w:color="auto" w:fill="auto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552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5.6. Расстояние от площадки мусоросборников до границ садовых участков – не менее </w:t>
      </w:r>
      <w:smartTag w:uri="urn:schemas-microsoft-com:office:smarttags" w:element="metricconverter">
        <w:smartTagPr>
          <w:attr w:name="ProductID" w:val="2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8A7274" w:rsidRPr="008A7274" w:rsidTr="0086069A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Расчетные показатели обеспеченности и интенсивности использования сооружений для хранения 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sz w:val="28"/>
                <w:szCs w:val="28"/>
              </w:rPr>
              <w:t>и обслуживания транспортных средств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6.1. Норма обеспеченности местами постоянного хранения индивидуального автотранспорта (% машино-мест от расчетного числа индивид. транспорта) – 90 %.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6.2. Расстояние от мест постоянного хранения индивидуального автотранспорта до жилой застройки (не более) – </w:t>
      </w:r>
      <w:smartTag w:uri="urn:schemas-microsoft-com:office:smarttags" w:element="metricconverter">
        <w:smartTagPr>
          <w:attr w:name="ProductID" w:val="8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, а в районах реконструкции – не более </w:t>
      </w:r>
      <w:smartTag w:uri="urn:schemas-microsoft-com:office:smarttags" w:element="metricconverter">
        <w:smartTagPr>
          <w:attr w:name="ProductID" w:val="15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119"/>
        <w:gridCol w:w="2268"/>
        <w:gridCol w:w="9"/>
      </w:tblGrid>
      <w:tr w:rsidR="008A7274" w:rsidRPr="008A7274" w:rsidTr="008A7274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</w:tr>
      <w:tr w:rsidR="008A7274" w:rsidRPr="008A7274" w:rsidTr="008A727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8A7274" w:rsidRPr="008A7274" w:rsidTr="008A7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кол. мест парковки </w:t>
            </w:r>
          </w:p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100 работников</w:t>
            </w:r>
          </w:p>
        </w:tc>
        <w:tc>
          <w:tcPr>
            <w:tcW w:w="2268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8A7274" w:rsidRPr="008A7274" w:rsidTr="008A727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</w:tr>
      <w:tr w:rsidR="008A7274" w:rsidRPr="008A7274" w:rsidTr="008A727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мест парковки на 100 мест или единоврем.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8A7274" w:rsidRPr="008A7274" w:rsidTr="008A727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кол. мест парковки </w:t>
            </w:r>
          </w:p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8A7274" w:rsidRPr="008A7274" w:rsidTr="008A727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8A7274" w:rsidRPr="008A7274" w:rsidRDefault="008A7274" w:rsidP="0070181D">
      <w:pPr>
        <w:numPr>
          <w:ilvl w:val="0"/>
          <w:numId w:val="20"/>
        </w:numPr>
        <w:tabs>
          <w:tab w:val="clear" w:pos="720"/>
          <w:tab w:val="left" w:pos="284"/>
          <w:tab w:val="num" w:pos="1429"/>
        </w:tabs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;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6.5.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90"/>
      </w:tblGrid>
      <w:tr w:rsidR="008A7274" w:rsidRPr="008A7274" w:rsidTr="008A7274">
        <w:trPr>
          <w:cantSplit/>
          <w:trHeight w:hRule="exact" w:val="47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от гаражных сооружений и открытых стоянок при числе автомобилей, м</w:t>
            </w:r>
          </w:p>
        </w:tc>
      </w:tr>
      <w:tr w:rsidR="008A7274" w:rsidRPr="008A7274" w:rsidTr="008A7274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</w:tr>
      <w:tr w:rsidR="008A7274" w:rsidRPr="008A7274" w:rsidTr="008A72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7274" w:rsidRPr="008A7274" w:rsidTr="008A72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274" w:rsidRPr="008A7274" w:rsidTr="008A72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7274" w:rsidRPr="008A7274" w:rsidTr="008A72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7274" w:rsidRPr="008A7274" w:rsidTr="008A72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8A7274" w:rsidRPr="008A7274" w:rsidRDefault="008A7274" w:rsidP="0070181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* Определяется по согласованию с органами Государственного санитарно-эпидемиологического надзора.</w:t>
      </w:r>
    </w:p>
    <w:p w:rsidR="008A7274" w:rsidRPr="008A7274" w:rsidRDefault="008A7274" w:rsidP="0070181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Pr="008A7274">
        <w:rPr>
          <w:rFonts w:ascii="Times New Roman" w:hAnsi="Times New Roman" w:cs="Times New Roman"/>
          <w:sz w:val="28"/>
          <w:szCs w:val="28"/>
        </w:rP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6.6.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803"/>
        <w:gridCol w:w="2967"/>
      </w:tblGrid>
      <w:tr w:rsidR="008A7274" w:rsidRPr="008A7274" w:rsidTr="008A7274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</w:tr>
      <w:tr w:rsidR="008A7274" w:rsidRPr="008A7274" w:rsidTr="008A72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 на 1 машино-место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7274" w:rsidRPr="008A7274" w:rsidTr="008A727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6.9.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8A7274" w:rsidRPr="008A7274" w:rsidTr="00565BEA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sz w:val="28"/>
                <w:szCs w:val="28"/>
              </w:rPr>
              <w:t>7.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7.1. Уровень автомобилизации (кол. автомашин на 1000 жит.) –  260 авт.</w:t>
      </w:r>
    </w:p>
    <w:p w:rsidR="008A7274" w:rsidRPr="008A7274" w:rsidRDefault="008A7274" w:rsidP="0070181D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A7274">
        <w:rPr>
          <w:rFonts w:ascii="Times New Roman" w:hAnsi="Times New Roman" w:cs="Times New Roman"/>
          <w:spacing w:val="-4"/>
          <w:sz w:val="28"/>
          <w:szCs w:val="28"/>
          <w:u w:val="single"/>
        </w:rPr>
        <w:t>Примечание:</w:t>
      </w:r>
      <w:r w:rsidRPr="008A7274">
        <w:rPr>
          <w:rFonts w:ascii="Times New Roman" w:hAnsi="Times New Roman" w:cs="Times New Roman"/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7.2. </w:t>
      </w:r>
      <w:r w:rsidRPr="008A7274">
        <w:rPr>
          <w:rFonts w:ascii="Times New Roman" w:hAnsi="Times New Roman" w:cs="Times New Roman"/>
          <w:bCs/>
          <w:sz w:val="28"/>
          <w:szCs w:val="28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 зависимости от класса и (или) категории автомобильных дорог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с учетом перспектив их развития ширина каждой придорожной полосы устанавливается в размере, метров: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75 - для автомобильных дорог I и II категорий;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50 - для автомобильных дорог III и IV категорий;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25 - для автомобильных дорог V категории;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8.2.24. Ширина полос и размеры участков земель, отводимых для автомобильных дорог и транспортных развязок движения, определяются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 и других условий в соответствии с требованиями СН 467-74.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7.3. 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 метров"/>
        </w:smartTagP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</w:rPr>
          <w:t>150 метров</w:t>
        </w:r>
      </w:smartTag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допускается предусматривать совмещенными с пешеходным движением без устройства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отдельного тротуара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при ширине проезда не менее </w:t>
      </w:r>
      <w:smartTag w:uri="urn:schemas-microsoft-com:office:smarttags" w:element="metricconverter">
        <w:smartTagPr>
          <w:attr w:name="ProductID" w:val="4,2 метра"/>
        </w:smartTagP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</w:rPr>
          <w:t>4,2 метра</w:t>
        </w:r>
      </w:smartTag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Ширина сквозных проездов в красных линиях, по которым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</w:rPr>
          <w:t>7 метров</w:t>
        </w:r>
      </w:smartTag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метров,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7.4 Расчетные параметры и категории улиц, дорог сельских населенных пунктов</w:t>
      </w:r>
    </w:p>
    <w:tbl>
      <w:tblPr>
        <w:tblW w:w="9765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3"/>
        <w:gridCol w:w="3669"/>
        <w:gridCol w:w="875"/>
        <w:gridCol w:w="875"/>
        <w:gridCol w:w="1377"/>
        <w:gridCol w:w="1376"/>
      </w:tblGrid>
      <w:tr w:rsidR="008A7274" w:rsidRPr="008A7274" w:rsidTr="0070181D">
        <w:trPr>
          <w:cantSplit/>
          <w:trHeight w:val="1159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Основное назначение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Ширина полосы движения, 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Число полос движения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Ширина пешеходной части тротуара, м</w:t>
            </w:r>
          </w:p>
        </w:tc>
      </w:tr>
      <w:tr w:rsidR="008A7274" w:rsidRPr="008A7274" w:rsidTr="0070181D">
        <w:trPr>
          <w:trHeight w:val="361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Поселковая дорога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Связь сельского поселения с внешними дорогами общей сети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</w:tr>
      <w:tr w:rsidR="008A7274" w:rsidRPr="008A7274" w:rsidTr="0070181D">
        <w:trPr>
          <w:trHeight w:val="439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Главная улица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1,5-2,25</w:t>
            </w:r>
          </w:p>
        </w:tc>
      </w:tr>
      <w:tr w:rsidR="008A7274" w:rsidRPr="008A7274" w:rsidTr="0070181D">
        <w:trPr>
          <w:trHeight w:val="158"/>
        </w:trPr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Улица в жилой застройке: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70181D">
        <w:trPr>
          <w:trHeight w:val="98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1,0-1,5</w:t>
            </w:r>
          </w:p>
        </w:tc>
      </w:tr>
      <w:tr w:rsidR="008A7274" w:rsidRPr="008A7274" w:rsidTr="0070181D">
        <w:trPr>
          <w:trHeight w:val="33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tabs>
                <w:tab w:val="left" w:pos="140"/>
                <w:tab w:val="left" w:pos="3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A7274" w:rsidRPr="008A7274" w:rsidTr="0070181D">
        <w:trPr>
          <w:trHeight w:val="6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2,75-3,0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0-1,0</w:t>
            </w:r>
          </w:p>
        </w:tc>
      </w:tr>
      <w:tr w:rsidR="008A7274" w:rsidRPr="008A7274" w:rsidTr="0070181D">
        <w:trPr>
          <w:trHeight w:val="696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Примечания</w:t>
      </w:r>
      <w:r w:rsidRPr="008A7274">
        <w:rPr>
          <w:rFonts w:ascii="Times New Roman" w:hAnsi="Times New Roman" w:cs="Times New Roman"/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75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 между ними.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5,5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7.5.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150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Pr="008A7274">
        <w:rPr>
          <w:rFonts w:ascii="Times New Roman" w:hAnsi="Times New Roman" w:cs="Times New Roman"/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7.6. Размеры разворотных площадок на тупиковых улицах и дорогах, диаметром 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(не менее):</w:t>
      </w:r>
    </w:p>
    <w:p w:rsidR="008A7274" w:rsidRPr="008A7274" w:rsidRDefault="008A7274" w:rsidP="0070181D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16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.;</w:t>
      </w:r>
    </w:p>
    <w:p w:rsidR="008A7274" w:rsidRPr="008A7274" w:rsidRDefault="008A7274" w:rsidP="0070181D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7.7. 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Pr="008A7274">
          <w:rPr>
            <w:rFonts w:ascii="Times New Roman" w:hAnsi="Times New Roman" w:cs="Times New Roman"/>
            <w:spacing w:val="-2"/>
            <w:sz w:val="28"/>
            <w:szCs w:val="28"/>
          </w:rPr>
          <w:t>1,0 м</w:t>
        </w:r>
      </w:smartTag>
      <w:r w:rsidRPr="008A727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 w:rsidRPr="008A7274">
        <w:rPr>
          <w:rFonts w:ascii="Times New Roman" w:hAnsi="Times New Roman" w:cs="Times New Roman"/>
          <w:sz w:val="28"/>
          <w:szCs w:val="28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7.8.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2075"/>
        <w:gridCol w:w="2786"/>
      </w:tblGrid>
      <w:tr w:rsidR="008A7274" w:rsidRPr="008A7274" w:rsidTr="008A727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</w:tr>
      <w:tr w:rsidR="008A7274" w:rsidRPr="008A7274" w:rsidTr="008A727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A7274" w:rsidRPr="008A7274" w:rsidTr="008A7274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7.9.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755"/>
      </w:tblGrid>
      <w:tr w:rsidR="008A7274" w:rsidRPr="008A7274" w:rsidTr="008A7274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8A7274" w:rsidRPr="008A7274" w:rsidTr="008A7274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8A7274" w:rsidRPr="008A7274" w:rsidTr="008A7274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8A7274" w:rsidRPr="008A7274" w:rsidTr="008A7274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8A7274" w:rsidRPr="008A7274" w:rsidTr="008A7274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8A7274" w:rsidRPr="008A7274" w:rsidTr="008A7274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7.10.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8A7274">
        <w:trPr>
          <w:cantSplit/>
          <w:trHeight w:hRule="exact" w:val="35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8A7274" w:rsidRPr="008A7274" w:rsidTr="008A7274">
        <w:trPr>
          <w:cantSplit/>
          <w:trHeight w:hRule="exact" w:val="39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A7274">
        <w:trPr>
          <w:cantSplit/>
          <w:trHeight w:hRule="exact" w:val="44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7.11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30"/>
        <w:gridCol w:w="5122"/>
        <w:gridCol w:w="2617"/>
      </w:tblGrid>
      <w:tr w:rsidR="008A7274" w:rsidRPr="008A7274" w:rsidTr="008A7274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7274" w:rsidRPr="008A7274" w:rsidTr="008A7274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A7274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7.12. Расстояние от места пересечения проезда с проезжей частью магистральной улицы регулируемого движения до стоп-линии перекрестка (не менее) –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7.13. 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7.14.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91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34"/>
        <w:gridCol w:w="2130"/>
        <w:gridCol w:w="3028"/>
      </w:tblGrid>
      <w:tr w:rsidR="008A7274" w:rsidRPr="008A7274" w:rsidTr="0070181D">
        <w:trPr>
          <w:trHeight w:val="780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</w:tc>
      </w:tr>
      <w:tr w:rsidR="008A7274" w:rsidRPr="008A7274" w:rsidTr="0070181D">
        <w:trPr>
          <w:trHeight w:val="451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менее) 50</w:t>
            </w:r>
          </w:p>
        </w:tc>
      </w:tr>
      <w:tr w:rsidR="008A7274" w:rsidRPr="008A7274" w:rsidTr="0070181D">
        <w:trPr>
          <w:trHeight w:val="451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(не более) 25*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8A7274">
        <w:rPr>
          <w:rFonts w:ascii="Times New Roman" w:hAnsi="Times New Roman" w:cs="Times New Roman"/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., пригодную для проезда пожарных машин.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7.15. Радиусы закругления бортов проезжей части улиц и дорог по кромке тротуаров и разделительных полос (не менее):</w:t>
      </w:r>
    </w:p>
    <w:p w:rsidR="008A7274" w:rsidRPr="008A7274" w:rsidRDefault="008A7274" w:rsidP="0070181D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.;</w:t>
      </w:r>
    </w:p>
    <w:p w:rsidR="008A7274" w:rsidRPr="008A7274" w:rsidRDefault="008A7274" w:rsidP="0070181D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.;</w:t>
      </w:r>
    </w:p>
    <w:p w:rsidR="008A7274" w:rsidRPr="008A7274" w:rsidRDefault="008A7274" w:rsidP="0070181D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12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8A7274">
        <w:rPr>
          <w:rFonts w:ascii="Times New Roman" w:hAnsi="Times New Roman" w:cs="Times New Roman"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spacing w:val="-8"/>
          <w:sz w:val="28"/>
          <w:szCs w:val="2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8A7274">
          <w:rPr>
            <w:rFonts w:ascii="Times New Roman" w:hAnsi="Times New Roman" w:cs="Times New Roman"/>
            <w:spacing w:val="-8"/>
            <w:sz w:val="28"/>
            <w:szCs w:val="28"/>
          </w:rPr>
          <w:t>6 м</w:t>
        </w:r>
      </w:smartTag>
      <w:r w:rsidRPr="008A7274">
        <w:rPr>
          <w:rFonts w:ascii="Times New Roman" w:hAnsi="Times New Roman" w:cs="Times New Roman"/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8A7274">
          <w:rPr>
            <w:rFonts w:ascii="Times New Roman" w:hAnsi="Times New Roman" w:cs="Times New Roman"/>
            <w:spacing w:val="-8"/>
            <w:sz w:val="28"/>
            <w:szCs w:val="28"/>
          </w:rPr>
          <w:t>8 м</w:t>
        </w:r>
      </w:smartTag>
      <w:r w:rsidRPr="008A7274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7.16. Размеры прямоугольного треугольника видимости (не менее)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035"/>
        <w:gridCol w:w="2086"/>
        <w:gridCol w:w="2331"/>
      </w:tblGrid>
      <w:tr w:rsidR="008A7274" w:rsidRPr="008A7274" w:rsidTr="0070181D">
        <w:trPr>
          <w:trHeight w:val="270"/>
        </w:trPr>
        <w:tc>
          <w:tcPr>
            <w:tcW w:w="2720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</w:p>
        </w:tc>
        <w:tc>
          <w:tcPr>
            <w:tcW w:w="2035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Скорость движения</w:t>
            </w:r>
          </w:p>
        </w:tc>
        <w:tc>
          <w:tcPr>
            <w:tcW w:w="2086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3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Размеры сторон</w:t>
            </w:r>
          </w:p>
        </w:tc>
      </w:tr>
      <w:tr w:rsidR="008A7274" w:rsidRPr="008A7274" w:rsidTr="0070181D">
        <w:trPr>
          <w:trHeight w:val="469"/>
        </w:trPr>
        <w:tc>
          <w:tcPr>
            <w:tcW w:w="2720" w:type="dxa"/>
            <w:vMerge w:val="restart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«Транспорт-транспорт»</w:t>
            </w:r>
          </w:p>
        </w:tc>
        <w:tc>
          <w:tcPr>
            <w:tcW w:w="2035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40 км/ч</w:t>
              </w:r>
            </w:smartTag>
          </w:p>
        </w:tc>
        <w:tc>
          <w:tcPr>
            <w:tcW w:w="2086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3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25х25</w:t>
            </w:r>
          </w:p>
        </w:tc>
      </w:tr>
      <w:tr w:rsidR="008A7274" w:rsidRPr="008A7274" w:rsidTr="0070181D">
        <w:trPr>
          <w:trHeight w:val="498"/>
        </w:trPr>
        <w:tc>
          <w:tcPr>
            <w:tcW w:w="2720" w:type="dxa"/>
            <w:vMerge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60 км/ч</w:t>
              </w:r>
            </w:smartTag>
          </w:p>
        </w:tc>
        <w:tc>
          <w:tcPr>
            <w:tcW w:w="2086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3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40х40</w:t>
            </w:r>
          </w:p>
        </w:tc>
      </w:tr>
      <w:tr w:rsidR="008A7274" w:rsidRPr="008A7274" w:rsidTr="0070181D">
        <w:trPr>
          <w:trHeight w:val="469"/>
        </w:trPr>
        <w:tc>
          <w:tcPr>
            <w:tcW w:w="2720" w:type="dxa"/>
            <w:vMerge w:val="restart"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«Пешеход-транспорт»</w:t>
            </w:r>
          </w:p>
        </w:tc>
        <w:tc>
          <w:tcPr>
            <w:tcW w:w="2035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25 км/ч</w:t>
              </w:r>
            </w:smartTag>
          </w:p>
        </w:tc>
        <w:tc>
          <w:tcPr>
            <w:tcW w:w="2086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3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8х40</w:t>
            </w:r>
          </w:p>
        </w:tc>
      </w:tr>
      <w:tr w:rsidR="008A7274" w:rsidRPr="008A7274" w:rsidTr="0070181D">
        <w:trPr>
          <w:trHeight w:val="484"/>
        </w:trPr>
        <w:tc>
          <w:tcPr>
            <w:tcW w:w="2720" w:type="dxa"/>
            <w:vMerge/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8A7274">
                <w:rPr>
                  <w:rFonts w:ascii="Times New Roman" w:hAnsi="Times New Roman" w:cs="Times New Roman"/>
                  <w:sz w:val="28"/>
                  <w:szCs w:val="28"/>
                </w:rPr>
                <w:t>40 км/ч</w:t>
              </w:r>
            </w:smartTag>
          </w:p>
        </w:tc>
        <w:tc>
          <w:tcPr>
            <w:tcW w:w="2086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331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10х50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Примечания:</w:t>
      </w:r>
      <w:r w:rsidRPr="008A7274">
        <w:rPr>
          <w:rFonts w:ascii="Times New Roman" w:hAnsi="Times New Roman" w:cs="Times New Roman"/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1,2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3. В условиях сложившейся застройки, не позволяющей организовать необходимые треугольники видимости, безопасное движение транспорта и </w:t>
      </w:r>
      <w:r w:rsidRPr="008A7274">
        <w:rPr>
          <w:rFonts w:ascii="Times New Roman" w:hAnsi="Times New Roman" w:cs="Times New Roman"/>
          <w:sz w:val="28"/>
          <w:szCs w:val="28"/>
        </w:rPr>
        <w:lastRenderedPageBreak/>
        <w:t>пешеходов следует обеспечивать средствами регулирования и специального технического оборудования.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7.22. Расстояние от бровки земельного полотна автомобильных дорог различной категорий до границы жилой застройки (не менее)</w:t>
      </w:r>
    </w:p>
    <w:p w:rsidR="008A7274" w:rsidRPr="008A7274" w:rsidRDefault="008A7274" w:rsidP="0070181D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от автомобильных дорог 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7274">
        <w:rPr>
          <w:rFonts w:ascii="Times New Roman" w:hAnsi="Times New Roman" w:cs="Times New Roman"/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7.23.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A7274" w:rsidRPr="008A7274" w:rsidTr="008A727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8A7274">
        <w:rPr>
          <w:rFonts w:ascii="Times New Roman" w:hAnsi="Times New Roman" w:cs="Times New Roman"/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снегоприносе 10 - 25 м</w:t>
      </w:r>
      <w:r w:rsidRPr="008A727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7274">
        <w:rPr>
          <w:rFonts w:ascii="Times New Roman" w:hAnsi="Times New Roman" w:cs="Times New Roman"/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7.24. Земли железнодорожного транспорта должны использоваться в соответствии с земельным, градостроительным, экологическим, санитарным, противопожарным и иным законодательством Российской Федерации.</w:t>
      </w:r>
    </w:p>
    <w:p w:rsidR="008A7274" w:rsidRPr="008A7274" w:rsidRDefault="008A7274" w:rsidP="0070181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7.25. Величина санитарного разрыва для железнодорожных путей определяется в соответствии с требованиями пункта 8.2.7 настоящих нормативов, но не менее </w:t>
      </w:r>
      <w:smartTag w:uri="urn:schemas-microsoft-com:office:smarttags" w:element="metricconverter">
        <w:smartTagPr>
          <w:attr w:name="ProductID" w:val="100 м"/>
        </w:smartTagPr>
        <w:smartTag w:uri="urn:schemas-microsoft-com:office:smarttags" w:element="metricconverter">
          <w:smartTagPr>
            <w:attr w:name="ProductID" w:val="100 метров"/>
          </w:smartTagPr>
          <w:r w:rsidRPr="008A7274">
            <w:rPr>
              <w:rFonts w:ascii="Times New Roman" w:hAnsi="Times New Roman" w:cs="Times New Roman"/>
              <w:bCs/>
              <w:sz w:val="28"/>
              <w:szCs w:val="28"/>
            </w:rPr>
            <w:t>100 метров</w:t>
          </w:r>
        </w:smartTag>
        <w:r w:rsidRPr="008A7274">
          <w:rPr>
            <w:rFonts w:ascii="Times New Roman" w:hAnsi="Times New Roman" w:cs="Times New Roman"/>
            <w:bCs/>
            <w:sz w:val="28"/>
            <w:szCs w:val="28"/>
          </w:rPr>
          <w:t>.</w:t>
        </w:r>
      </w:smartTag>
    </w:p>
    <w:p w:rsidR="008A7274" w:rsidRPr="008A7274" w:rsidRDefault="008A7274" w:rsidP="0070181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На территории санитарного разрыва, вне полосы отвода железной дороги допускается размещение автомобильных дорог, транспортных устройств и сооружений, автостоянок, линий электропередачи и связи. При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этом озеленение должно составлять не менее 50 процентов от площади санитарного разрыва.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7.26. Пересечения железнодорожных линий между собой в разных уровнях следует предусматривать для линий категорий: 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- за пределами территории населенных пунктов; 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III, IV - за пределами жилых и общественно-деловых зон населенных пунктов.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 пределах территории населенных пунктов пересечения железных дорог в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одном уровне с улицами и автомобильными дорогами, а также с линиями электри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ческого общественного пассажирского транспорта следует предусматривать в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соответствии с требованиями СНиП 32-01-95, СНиП 2.05.02-85* и СНиП 2.05.09-90.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3A16" wp14:editId="18222EB1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903595" cy="784860"/>
                <wp:effectExtent l="8890" t="8255" r="2540" b="6985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98"/>
                            </w:tblGrid>
                            <w:tr w:rsidR="00117281">
                              <w:trPr>
                                <w:trHeight w:val="1126"/>
                              </w:trPr>
                              <w:tc>
                                <w:tcPr>
                                  <w:tcW w:w="9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117281" w:rsidRDefault="00117281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8. Расчетные показатели обеспеченности и интенсивности использования территорий</w:t>
                                  </w:r>
                                </w:p>
                                <w:p w:rsidR="00117281" w:rsidRDefault="00117281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коммунально-складских и производственных зон</w:t>
                                  </w:r>
                                </w:p>
                              </w:tc>
                            </w:tr>
                          </w:tbl>
                          <w:p w:rsidR="00117281" w:rsidRDefault="00117281" w:rsidP="008A72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53A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8.15pt;width:464.85pt;height:6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BrowIAACIFAAAOAAAAZHJzL2Uyb0RvYy54bWysVM2O0zAQviPxDpbv3SQl7TbRpqvtLkVI&#10;y4+08ABu7DQWjm1st8mCOHDnFXgHDhy48QrdN2LsNN0tXBAiB2dsjz9/M/ONz867RqAtM5YrWeDk&#10;JMaIyVJRLtcFfvtmOZphZB2RlAglWYFvmcXn88ePzlqds7GqlaDMIACRNm91gWvndB5FtqxZQ+yJ&#10;0kzCZqVMQxxMzTqihrSA3ohoHMfTqFWGaqNKZi2sXvWbeB7wq4qV7lVVWeaQKDBwc2E0YVz5MZqf&#10;kXxtiK55uadB/oFFQ7iESw9QV8QRtDH8D6iGl0ZZVbmTUjWRqipeshADRJPEv0VzUxPNQiyQHKsP&#10;abL/D7Z8uX1tEKdQO4wkaaBEu6+7b7vvu5+7H3ef776gxOeo1TYH1xsNzq5bqM77+3itvlblO4uk&#10;uqyJXLMLY1RbM0KBYzgZPTja41gPsmpfKAqXkY1TAairTOMBISUI0KFWt4f6sM6hEhYnWfxkkk0w&#10;KmHvdJbOpqGAEcmH09pY94ypBnmjwAbqH9DJ9to6iANcB5fAXglOl1yIMDHr1aUwaEtAK8vw9WeF&#10;rkm/Olxne9eAZx9iCOmRpPKY/XX9CkQABPyejyUI42OWjNN4Mc5Gy+nsdJQu08koO41nozjJFtk0&#10;TrP0avnJM0jSvOaUMnnNJRtEmqR/J4J9u/TyCjJFbYGzyXgSgjtivw9rH2vsP198SNqRW8Md9Kzg&#10;TYFnByeS+6o/lRQOkNwRLno7OqYf0CAHwz9kJWjEy6IXiOtWHaB44awUvQW1GAXFBEnAQwNGrcwH&#10;jFpo2gLb9xtiGEbiuQTF+Q4fDDMYq8EgsoSjBXYY9eal61+CjTZ8XQNyr2mpLkCVFQ+CuWcBlP0E&#10;GjGQ3z8avtMfzoPX/dM2/wUAAP//AwBQSwMEFAAGAAgAAAAhAJxgs+nbAAAABwEAAA8AAABkcnMv&#10;ZG93bnJldi54bWxMj8FOwzAQRO9I/IO1lbhRp4nU1iFOBUVwRaRIvbrJNo4Sr6PYbcPfs5zgODOr&#10;mbfFbnaDuOIUOk8aVssEBFLtm45aDV+Ht8ctiBANNWbwhBq+McCuvL8rTN74G33itYqt4BIKudFg&#10;YxxzKUNt0Zmw9CMSZ2c/ORNZTq1sJnPjcjfINEnW0pmOeMGaEfcW6766OA3ZR7o5hvfqdT8eUfXb&#10;8NKfyWr9sJifn0BEnOPfMfziMzqUzHTyF2qCGDTwI5HddQaCU5WqDYgTG5lSIMtC/ucvfwAAAP//&#10;AwBQSwECLQAUAAYACAAAACEAtoM4kv4AAADhAQAAEwAAAAAAAAAAAAAAAAAAAAAAW0NvbnRlbnRf&#10;VHlwZXNdLnhtbFBLAQItABQABgAIAAAAIQA4/SH/1gAAAJQBAAALAAAAAAAAAAAAAAAAAC8BAABf&#10;cmVscy8ucmVsc1BLAQItABQABgAIAAAAIQB7GgBrowIAACIFAAAOAAAAAAAAAAAAAAAAAC4CAABk&#10;cnMvZTJvRG9jLnhtbFBLAQItABQABgAIAAAAIQCcYLPp2wAAAAcBAAAPAAAAAAAAAAAAAAAAAP0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98"/>
                      </w:tblGrid>
                      <w:tr w:rsidR="00117281">
                        <w:trPr>
                          <w:trHeight w:val="1126"/>
                        </w:trPr>
                        <w:tc>
                          <w:tcPr>
                            <w:tcW w:w="9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</w:tcPr>
                          <w:p w:rsidR="00117281" w:rsidRDefault="00117281">
                            <w:pPr>
                              <w:snapToGrid w:val="0"/>
                              <w:ind w:left="72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8. Расчетные показатели обеспеченности и интенсивности использования территорий</w:t>
                            </w:r>
                          </w:p>
                          <w:p w:rsidR="00117281" w:rsidRDefault="00117281">
                            <w:pPr>
                              <w:ind w:left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коммунально-складских и производственных зон</w:t>
                            </w:r>
                          </w:p>
                        </w:tc>
                      </w:tr>
                    </w:tbl>
                    <w:p w:rsidR="00117281" w:rsidRDefault="00117281" w:rsidP="008A7274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При размещении и реконструкции производственных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объектов.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Размещение объектов в прибрежных зонах водоемов допускается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вод. Количество и протяженность примыканий земельных участков объектов к водоемам должны быть минимальными.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Размещение производственных зон в водоохранных зонах рек и водоемов допускается при условии оборудования таких объектов сооружениями, обеспечивающими охрану водных объектов от загрязнения,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засорения и истощения вод, в соответствии с водным и природоохранным законодательством.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При размещении производственной зоны на прибрежных участках рек и других водоемов планировочные отметки площадок производственных объектов должны приниматься не менее чем на</w:t>
      </w:r>
      <w:r w:rsidRPr="008A7274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8A7274">
          <w:rPr>
            <w:rFonts w:ascii="Times New Roman" w:hAnsi="Times New Roman" w:cs="Times New Roman"/>
            <w:bCs/>
            <w:noProof/>
            <w:sz w:val="28"/>
            <w:szCs w:val="28"/>
          </w:rPr>
          <w:t>0,5</w:t>
        </w:r>
        <w:r w:rsidRPr="008A7274">
          <w:rPr>
            <w:rFonts w:ascii="Times New Roman" w:hAnsi="Times New Roman" w:cs="Times New Roman"/>
            <w:bCs/>
            <w:sz w:val="28"/>
            <w:szCs w:val="28"/>
          </w:rPr>
          <w:t xml:space="preserve">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выше расчетного наивысшего горизонта вод с учетом подпора и уклона водотока, а также нагона от расчетной высоты волны, определяемой в соответствии с требованиями по нагрузкам и воздействиям на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гидротехнические сооружения.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За расчетный горизонт следует принимать наивысший уровень воды с вероятностью его превышения для объектов, имеющих народнохозяйственное и оборонное значение, один раз в</w:t>
      </w:r>
      <w:r w:rsidRPr="008A7274">
        <w:rPr>
          <w:rFonts w:ascii="Times New Roman" w:hAnsi="Times New Roman" w:cs="Times New Roman"/>
          <w:bCs/>
          <w:noProof/>
          <w:sz w:val="28"/>
          <w:szCs w:val="28"/>
        </w:rPr>
        <w:t xml:space="preserve"> 100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лет, для остальных объектов</w:t>
      </w:r>
      <w:r w:rsidRPr="008A7274">
        <w:rPr>
          <w:rFonts w:ascii="Times New Roman" w:hAnsi="Times New Roman" w:cs="Times New Roman"/>
          <w:bCs/>
          <w:noProof/>
          <w:sz w:val="28"/>
          <w:szCs w:val="28"/>
        </w:rPr>
        <w:t xml:space="preserve"> -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один раз в</w:t>
      </w:r>
      <w:r w:rsidRPr="008A7274">
        <w:rPr>
          <w:rFonts w:ascii="Times New Roman" w:hAnsi="Times New Roman" w:cs="Times New Roman"/>
          <w:bCs/>
          <w:noProof/>
          <w:sz w:val="28"/>
          <w:szCs w:val="28"/>
        </w:rPr>
        <w:t xml:space="preserve"> 50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лет, а для объектов со сроком эксплуатации до</w:t>
      </w:r>
      <w:r w:rsidRPr="008A7274">
        <w:rPr>
          <w:rFonts w:ascii="Times New Roman" w:hAnsi="Times New Roman" w:cs="Times New Roman"/>
          <w:bCs/>
          <w:noProof/>
          <w:sz w:val="28"/>
          <w:szCs w:val="28"/>
        </w:rPr>
        <w:t xml:space="preserve"> 10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8A7274">
        <w:rPr>
          <w:rFonts w:ascii="Times New Roman" w:hAnsi="Times New Roman" w:cs="Times New Roman"/>
          <w:bCs/>
          <w:noProof/>
          <w:sz w:val="28"/>
          <w:szCs w:val="28"/>
        </w:rPr>
        <w:t xml:space="preserve"> -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один раз в</w:t>
      </w:r>
      <w:r w:rsidRPr="008A7274">
        <w:rPr>
          <w:rFonts w:ascii="Times New Roman" w:hAnsi="Times New Roman" w:cs="Times New Roman"/>
          <w:bCs/>
          <w:noProof/>
          <w:sz w:val="28"/>
          <w:szCs w:val="28"/>
        </w:rPr>
        <w:t xml:space="preserve"> 10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8.1.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Размещение производственной зоны не допускается: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составе рекреационных зон;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зеленых зонах;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на землях особо охраняемых территорий, в том числе: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во всех поясах зон санитарной охраны источников питьевого водоснабжения, в зонах округов санитарной, горно-санитарной охраны лечебно-оздоровительных местностей и курортов, в водоохранных и прибрежных зонах рек, озер, водохранилищ и ручьев;</w:t>
      </w:r>
    </w:p>
    <w:p w:rsidR="008A7274" w:rsidRPr="008A7274" w:rsidRDefault="008A7274" w:rsidP="0070181D">
      <w:pPr>
        <w:tabs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 зонах охраны объектов культурного наследия (памятников истории и культуры) без согласования с государственным органом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Республики Татарстан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в сфере государственной охраны объектов культурного наследия;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 районах развития опасных геологических и инженерно-геологических процессов, активного карста, оползней, оседания или обрушения поверхности под влиянием горных разработок,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которые могут угрожать застройке и эксплуатации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производственных объектов;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на участках, загрязненных органическими и радиоактивными отходами, до истечения сроков, установленных органами Роспотребнадзора;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 зонах подтопления, переработки берегов водохранилищ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и возможного катастрофического затопления в результате разрушения гидротехнических сооружений.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8.2. 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</w:t>
      </w: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</w:t>
      </w:r>
      <w:r w:rsidRPr="008A7274">
        <w:rPr>
          <w:rFonts w:ascii="Times New Roman" w:hAnsi="Times New Roman" w:cs="Times New Roman"/>
          <w:sz w:val="28"/>
          <w:szCs w:val="28"/>
        </w:rPr>
        <w:br/>
        <w:t>в соответствии с санитарной классификацией промышленных объектов и производств устанавливаются следующие ориентировочные размеры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санитарно-защитных зон</w:t>
      </w:r>
      <w:r w:rsidRPr="008A7274">
        <w:rPr>
          <w:rFonts w:ascii="Times New Roman" w:hAnsi="Times New Roman" w:cs="Times New Roman"/>
          <w:sz w:val="28"/>
          <w:szCs w:val="28"/>
        </w:rPr>
        <w:t>, метров: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объектов 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класса - 1 000;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объектов 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класса - 500;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объектов 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класса - 300;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объектов 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класса - 100;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объектов 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класса - 50.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8.3. 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2.2.1/2.1.1.1200-03.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8.4. 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пределах жилых и общественно-деловых зон </w:t>
      </w:r>
      <w:r w:rsidRPr="008A7274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допускается размещать производственные объекты, не выделяющие вредные вещества, с не пожароопасными и невзрывоопасными производственными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сутки, с установлением санитарно-защитных зон в соответствии с требованиями СанПиН 2.2.1/2.1.1.1200-03 и настоящих нормативов.</w:t>
      </w:r>
    </w:p>
    <w:p w:rsidR="008A7274" w:rsidRPr="008A7274" w:rsidRDefault="008A7274" w:rsidP="0070181D">
      <w:pPr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случае негативного влияния производственных зон, расположенных в границах населенных пунктов, на окружающую среду следует предусматривать уменьшение мощности, перепрофилирование производственного объекта или вынос экологически неблагополучных объектов из населенных пунктов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8.5. Размеры земельных участков складов, предназначенных для обслуживания населения (м2 на 1 чел.) – </w:t>
      </w:r>
      <w:smartTag w:uri="urn:schemas-microsoft-com:office:smarttags" w:element="metricconverter">
        <w:smartTagPr>
          <w:attr w:name="ProductID" w:val="2,5 м2"/>
        </w:smartTagPr>
        <w:r w:rsidRPr="008A7274">
          <w:rPr>
            <w:rFonts w:ascii="Times New Roman" w:hAnsi="Times New Roman" w:cs="Times New Roman"/>
            <w:sz w:val="28"/>
            <w:szCs w:val="28"/>
          </w:rPr>
          <w:t>2,5 м2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8.6. Норма обеспеченности общетоварными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27"/>
        <w:gridCol w:w="2170"/>
        <w:gridCol w:w="2374"/>
        <w:gridCol w:w="2098"/>
      </w:tblGrid>
      <w:tr w:rsidR="008A7274" w:rsidRPr="008A7274" w:rsidTr="008A7274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</w:tr>
      <w:tr w:rsidR="008A7274" w:rsidRPr="008A7274" w:rsidTr="008A7274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A7274" w:rsidRPr="008A7274" w:rsidTr="008A7274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м2.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Pr="008A7274">
        <w:rPr>
          <w:rFonts w:ascii="Times New Roman" w:hAnsi="Times New Roman" w:cs="Times New Roman"/>
          <w:sz w:val="28"/>
          <w:szCs w:val="28"/>
        </w:rP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8.7. 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76"/>
        <w:gridCol w:w="1721"/>
        <w:gridCol w:w="2131"/>
        <w:gridCol w:w="1441"/>
      </w:tblGrid>
      <w:tr w:rsidR="008A7274" w:rsidRPr="008A7274" w:rsidTr="008A7274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</w:tr>
      <w:tr w:rsidR="008A7274" w:rsidRPr="008A7274" w:rsidTr="008A7274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м2.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7274" w:rsidRPr="008A7274" w:rsidTr="008A7274">
        <w:trPr>
          <w:cantSplit/>
          <w:trHeight w:hRule="exact" w:val="75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м2.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8A7274" w:rsidRPr="008A7274" w:rsidTr="008A7274">
        <w:trPr>
          <w:cantSplit/>
          <w:trHeight w:hRule="exact" w:val="858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A7274">
        <w:trPr>
          <w:cantSplit/>
          <w:trHeight w:hRule="exact" w:val="70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м2.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8.8.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15"/>
        <w:gridCol w:w="3175"/>
        <w:gridCol w:w="3079"/>
      </w:tblGrid>
      <w:tr w:rsidR="008A7274" w:rsidRPr="008A7274" w:rsidTr="008A72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</w:tc>
      </w:tr>
      <w:tr w:rsidR="008A7274" w:rsidRPr="008A7274" w:rsidTr="008A72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A7274" w:rsidRPr="008A7274" w:rsidTr="008A72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Склады твердого топлива </w:t>
            </w:r>
          </w:p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м2.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8.9. Размер санитарно-защитной зоны для овоще-, картофеле- и фруктохранилища –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8.10.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8.11.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5"/>
        <w:gridCol w:w="3625"/>
        <w:gridCol w:w="2219"/>
      </w:tblGrid>
      <w:tr w:rsidR="008A7274" w:rsidRPr="008A7274" w:rsidTr="008A7274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A7274" w:rsidRPr="008A7274" w:rsidTr="008A7274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A7274" w:rsidRPr="008A7274" w:rsidTr="008A7274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7274" w:rsidRPr="008A7274" w:rsidRDefault="008A7274" w:rsidP="0070181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8.12.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5"/>
        <w:gridCol w:w="3625"/>
        <w:gridCol w:w="2219"/>
      </w:tblGrid>
      <w:tr w:rsidR="008A7274" w:rsidRPr="008A7274" w:rsidTr="008A7274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A7274" w:rsidRPr="008A7274" w:rsidTr="008A7274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A7274" w:rsidRPr="008A7274" w:rsidTr="008A7274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8A7274" w:rsidRPr="008A7274" w:rsidRDefault="008A7274" w:rsidP="0070181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8.13.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8A7274" w:rsidRPr="008A7274" w:rsidTr="008A7274">
        <w:trPr>
          <w:cantSplit/>
          <w:trHeight w:hRule="exact" w:val="39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8A7274" w:rsidRPr="008A7274" w:rsidTr="008A7274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8A7274" w:rsidRPr="008A7274" w:rsidTr="008A7274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8A7274" w:rsidRPr="008A7274" w:rsidTr="008A7274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8A7274" w:rsidRPr="008A7274" w:rsidTr="008A7274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A7274" w:rsidRPr="008A7274" w:rsidTr="008A7274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70"/>
      </w:tblGrid>
      <w:tr w:rsidR="008A7274" w:rsidRPr="008A7274" w:rsidTr="008A7274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A7274" w:rsidRPr="008A7274" w:rsidRDefault="008A7274" w:rsidP="0070181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>9.1.</w:t>
      </w:r>
      <w:r w:rsidRPr="008A7274">
        <w:rPr>
          <w:sz w:val="28"/>
          <w:szCs w:val="28"/>
          <w:lang w:val="en-US"/>
        </w:rPr>
        <w:t> </w:t>
      </w:r>
      <w:r w:rsidRPr="008A7274">
        <w:rPr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8A7274" w:rsidRPr="008A7274" w:rsidRDefault="008A7274" w:rsidP="0070181D">
      <w:pPr>
        <w:pStyle w:val="21"/>
        <w:tabs>
          <w:tab w:val="left" w:pos="7200"/>
        </w:tabs>
        <w:ind w:firstLine="709"/>
      </w:pPr>
      <w:r w:rsidRPr="008A7274">
        <w:rPr>
          <w:spacing w:val="-3"/>
        </w:rPr>
        <w:t>9.2.</w:t>
      </w:r>
      <w:r w:rsidRPr="008A7274">
        <w:rPr>
          <w:spacing w:val="-3"/>
          <w:lang w:val="en-US"/>
        </w:rPr>
        <w:t> </w:t>
      </w:r>
      <w:r w:rsidRPr="008A7274">
        <w:t xml:space="preserve">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</w:t>
      </w:r>
      <w:r w:rsidRPr="008A7274">
        <w:rPr>
          <w:bCs/>
        </w:rPr>
        <w:t xml:space="preserve">санитарно-защитные зоны </w:t>
      </w:r>
      <w:r w:rsidRPr="008A7274">
        <w:t>в соответствии с требованиями действующего законодательства и настоящих нормативов.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pacing w:val="-3"/>
          <w:sz w:val="28"/>
          <w:szCs w:val="28"/>
        </w:rPr>
      </w:pPr>
      <w:r w:rsidRPr="008A7274">
        <w:rPr>
          <w:sz w:val="28"/>
          <w:szCs w:val="28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9.3. В целях защиты населения от воздействия электрического поля, создаваемого ВЛ, устанавливаются санитарные разрывы - территория вдоль трассы высоковольтной линии, в которой напряженность электрического поля превышает 1 киловольт на </w:t>
      </w:r>
      <w:smartTag w:uri="urn:schemas-microsoft-com:office:smarttags" w:element="metricconverter">
        <w:smartTagPr>
          <w:attr w:name="ProductID" w:val="1 метр"/>
        </w:smartTagPr>
        <w:r w:rsidRPr="008A7274">
          <w:rPr>
            <w:rFonts w:ascii="Times New Roman" w:hAnsi="Times New Roman" w:cs="Times New Roman"/>
            <w:bCs/>
            <w:spacing w:val="-3"/>
            <w:sz w:val="28"/>
            <w:szCs w:val="28"/>
          </w:rPr>
          <w:t>1 метр</w:t>
        </w:r>
      </w:smartTag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Для вновь проектируемых ВЛ, а также зданий и сооружений допускается принимать границы санитарных разрывов вдоль трассы ВЛ с горизонтальным расположением проводов и без средств </w:t>
      </w:r>
      <w:r w:rsidRPr="008A7274">
        <w:rPr>
          <w:rFonts w:ascii="Times New Roman" w:hAnsi="Times New Roman" w:cs="Times New Roman"/>
          <w:bCs/>
          <w:sz w:val="28"/>
          <w:szCs w:val="28"/>
        </w:rPr>
        <w:t>снижения напряженности электрического поля по обе стороны от нее на следующих расстояниях, метр, от проекции на землю крайних фазных проводов в направлении, перпендикулярном ВЛ: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20 - для ВЛ напряжением 330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30 - для ВЛ напряжением 500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40 - для ВЛ напряжением 750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55 - для ВЛ напряжением 1 150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При вводе объекта в эксплуатацию и в процессе эксплуатации санитарный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разрыв должен быть скорректирован по результатам инструментальных измерений.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Санитарные разрывы от крайних проводов ВЛ до границ территорий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садоводческих (дачных) объединений принимаются с соответствии с требованиями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пункта 9.3.3 настоящих нормативов.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9.4. Для ВЛ также устанавливаются охранные зоны: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участки земли и пространст</w:t>
      </w:r>
      <w:r w:rsidRPr="008A7274">
        <w:rPr>
          <w:rFonts w:ascii="Times New Roman" w:hAnsi="Times New Roman" w:cs="Times New Roman"/>
          <w:bCs/>
          <w:sz w:val="28"/>
          <w:szCs w:val="28"/>
        </w:rPr>
        <w:t>ва вдоль ВЛ, заключенные между вертикальными плоскостями, проходящими через параллельные прямые, отстоящие от крайних проводов (при неотклоненном их положении) на расстоянии, метр: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2 - для ВЛ напряжением до 1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10 - для ВЛ напряжением от 1 до 20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15 - для ВЛ напряжением 35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20 - для ВЛ напряжением 110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25 - для ВЛ напряжением 150, 220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30 - для ВЛ напряжением 330, 400, 500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40 - для ВЛ напряжением 750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30 - для ВЛ напряжением 800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(постоянный ток);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55 - для ВЛ напряжением 1 150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киловольт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зоны вдоль переходов ВЛ через водоемы (реки, каналы, озера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и др.) в виде воздушного пространства над водой вертикальными плоскостями, отстоящими по обе стороны линии от крайних проводов при неотклоненном их положении для судоходных водоемов - на расстоянии </w:t>
      </w:r>
      <w:smartTag w:uri="urn:schemas-microsoft-com:office:smarttags" w:element="metricconverter">
        <w:smartTagPr>
          <w:attr w:name="ProductID" w:val="10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, для несудоходных - на расстоянии,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предусмотренном для установления охранных зон вдоль ВЛ, проходящих по суше.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9.5.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Проектирование новых подстанций открытого типа в районах массового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жилищного строительства и в существующих жилых районах запрещается.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На существующих подстанциях открытого типа следует осуществлять шумозащитные мероприятия, обеспечивающие снижение уровня шума в жилых и культурно-бытовых зданиях до нормативного, и мероприятия по защите населения от электромагнитного влияния.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9.6. Размещение трансформаторных подстанций на производственной территории, а также выбор типа, мощности и других характеристик подстанций следует проектировать при соответствующей инженерной </w:t>
      </w:r>
      <w:r w:rsidRPr="008A7274">
        <w:rPr>
          <w:rFonts w:ascii="Times New Roman" w:hAnsi="Times New Roman" w:cs="Times New Roman"/>
          <w:bCs/>
          <w:spacing w:val="-4"/>
          <w:sz w:val="28"/>
          <w:szCs w:val="28"/>
        </w:rPr>
        <w:t>подготовке (в зависимости от местных условий) в соответствии с требования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ми ПУЭ, требованиями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экологической и пожарной безопасности с учетом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значений и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характера </w:t>
      </w:r>
      <w:r w:rsidRPr="008A7274">
        <w:rPr>
          <w:rFonts w:ascii="Times New Roman" w:hAnsi="Times New Roman" w:cs="Times New Roman"/>
          <w:bCs/>
          <w:spacing w:val="-4"/>
          <w:sz w:val="28"/>
          <w:szCs w:val="28"/>
        </w:rPr>
        <w:t>электрических нагрузок, архитектурно-строительных и эксплуатационных требований,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условий окружающей среды.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9.7. Для электроподстанций размер санитарно-защитной зоны 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При размещении отдельно стоящих распределительных пунктов и трансформаторных подстанций напряжением 10(6)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-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20 киловольт при числе трансформаторов не более двух мощностью каждого до 1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000 киловольт-ампер и выполнении мер по шумозащите расстояние от них до окон жилых домов и общественных зданий следует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, а до зданий лечебно-профилактических учреждений - не менее </w:t>
      </w:r>
      <w:smartTag w:uri="urn:schemas-microsoft-com:office:smarttags" w:element="metricconverter">
        <w:smartTagPr>
          <w:attr w:name="ProductID" w:val="1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9.8.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Территория подстанции должна быть ограждена. Ограждение может не предусматриваться для закрытых подстанций при условии установки отбойных тумб в местах возможного наезда транспорта.</w:t>
      </w:r>
    </w:p>
    <w:p w:rsidR="008A7274" w:rsidRPr="008A7274" w:rsidRDefault="008A7274" w:rsidP="0070181D">
      <w:pPr>
        <w:tabs>
          <w:tab w:val="left" w:pos="3420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9.9. </w:t>
      </w:r>
      <w:r w:rsidRPr="008A7274">
        <w:rPr>
          <w:rFonts w:ascii="Times New Roman" w:hAnsi="Times New Roman" w:cs="Times New Roman"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2160"/>
        <w:gridCol w:w="2170"/>
      </w:tblGrid>
      <w:tr w:rsidR="008A7274" w:rsidRPr="008A7274" w:rsidTr="008A7274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Электропотребление, </w:t>
            </w:r>
          </w:p>
          <w:p w:rsidR="008A7274" w:rsidRPr="008A7274" w:rsidRDefault="008A7274" w:rsidP="0070181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кВт х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8A7274" w:rsidRPr="008A7274" w:rsidTr="008A7274">
        <w:trPr>
          <w:cantSplit/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</w:tr>
      <w:tr w:rsidR="008A7274" w:rsidRPr="008A7274" w:rsidTr="008A7274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8A7274">
        <w:rPr>
          <w:rFonts w:ascii="Times New Roman" w:hAnsi="Times New Roman" w:cs="Times New Roman"/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9.10.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noProof/>
          <w:sz w:val="28"/>
          <w:szCs w:val="28"/>
        </w:rPr>
        <w:t>9.11. 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Водозаборы подземных вод должны располагаться вне территории промышленных предприятий и жилой застройки. Расположение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промышленного предприятия или жилой застройки возможно при соответствующем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обосновании.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9.12. Сооружения для забора поверхностных вод следует проектировать в соответствии с требованиями СНиП 2.04.02-84*.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9.13. Не допускается размещать водоприемники водозаборов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в пределах зон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движения маломерных судов в зоне отложения и жильного движения донных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наносов, в местах зимовья и нереста рыб, на участке возможного разрушения берега, скопления плавника и водорослей, а также возникновения шугозажоров и заторов.</w:t>
      </w:r>
    </w:p>
    <w:p w:rsidR="008A7274" w:rsidRPr="008A7274" w:rsidRDefault="008A7274" w:rsidP="0070181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Не рекомендуется размещать водоприемники водозаборов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на участках нижнего бьефа гидроэлектростанции, прилегающих к гидроузлу, в верховьях водохранилищ, а также на участках, расположенных ниже устьев притоков водотоков и в устьях подпертых водотоков.</w:t>
      </w:r>
    </w:p>
    <w:p w:rsidR="008A7274" w:rsidRPr="008A7274" w:rsidRDefault="008A7274" w:rsidP="0070181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9.14. На берегах водных объектов (реки, крупные озера, водохранилища) водоприемники водозаборов следует размещать (с учетом ожидаемой переработки прилегающего берега и прибрежного склона):</w:t>
      </w:r>
    </w:p>
    <w:p w:rsidR="008A7274" w:rsidRPr="008A7274" w:rsidRDefault="008A7274" w:rsidP="0070181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за пределами прибойных зон при наинизших уровнях воды; </w:t>
      </w:r>
    </w:p>
    <w:p w:rsidR="008A7274" w:rsidRPr="008A7274" w:rsidRDefault="008A7274" w:rsidP="0070181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 местах, укрытых от волнения; </w:t>
      </w:r>
    </w:p>
    <w:p w:rsidR="008A7274" w:rsidRPr="008A7274" w:rsidRDefault="008A7274" w:rsidP="0070181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за пределами сосредоточенных течений, выходящих из прибойных зон.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Место расположения водоприемников для водозаборов хозяйственно-питьевого водоснабжения должно приниматься выше по течению водотока выпусков сточных вод, населенных пунктов, а также стоянок судов, товарно-транспортных баз и складов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на территории, обеспечивающей организацию зон санитарной охраны.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Выбор системы водоотведения жилого района (общесплавная, раздельная, полураздельная) следует осуществлять на основе технико-экономического сравнения вариантов в учетом исключения сбросов неочищенных вод в водоемы при раздельной канализации.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4"/>
          <w:sz w:val="28"/>
          <w:szCs w:val="28"/>
        </w:rPr>
        <w:t>9.15.</w:t>
      </w:r>
      <w:r w:rsidRPr="008A7274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pacing w:val="-4"/>
          <w:sz w:val="28"/>
          <w:szCs w:val="28"/>
        </w:rPr>
        <w:t>Децентрализованные схемы канализации допускается предусматривать: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при отсутствии опасности загрязнения используемых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для водоснабжения водоносных горизонтов;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школ, дошкольных организаций, административно-хозяйственных зданий, отдельных жилых зданий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промышленных предприятий и т. п.), а также для первой стадии строительства населенных пунктов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при расположении объектов канализования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500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8 - </w:t>
      </w:r>
      <w:smartTag w:uri="urn:schemas-microsoft-com:office:smarttags" w:element="metricconverter">
        <w:smartTagPr>
          <w:attr w:name="ProductID" w:val="1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Дворовые туалеты, помойные ямы, выгребы, септики должны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</w:rPr>
          <w:t>4 метров</w:t>
        </w:r>
      </w:smartTag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от границ участка домовладения.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Расстояние от мусоросборников до границ участков соседних жилых домов, детских учреждений, озелененных площадок следует устанавливать в соответствии с требованиями пунктов 2.2.30 настоящих нормативов.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Проектирование и размещение полигонов и предприятий </w:t>
      </w:r>
      <w:r w:rsidRPr="008A7274">
        <w:rPr>
          <w:rFonts w:ascii="Times New Roman" w:hAnsi="Times New Roman" w:cs="Times New Roman"/>
          <w:bCs/>
          <w:sz w:val="28"/>
          <w:szCs w:val="28"/>
        </w:rPr>
        <w:t>по переработке бытовых отходов следует осуществлять в соответствии с требованиями раздела «Зоны размещения полигонов для твердых бытовых отходов».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9.20.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№ 40.</w:t>
      </w:r>
    </w:p>
    <w:p w:rsidR="008A7274" w:rsidRPr="008A7274" w:rsidRDefault="008A7274" w:rsidP="0070181D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Таблица № 40</w:t>
      </w:r>
    </w:p>
    <w:p w:rsidR="008A7274" w:rsidRPr="008A7274" w:rsidRDefault="008A7274" w:rsidP="0070181D">
      <w:pPr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8"/>
        <w:gridCol w:w="3282"/>
        <w:gridCol w:w="2045"/>
      </w:tblGrid>
      <w:tr w:rsidR="008A7274" w:rsidRPr="008A7274" w:rsidTr="008A7274">
        <w:trPr>
          <w:trHeight w:val="1459"/>
          <w:jc w:val="center"/>
        </w:trPr>
        <w:tc>
          <w:tcPr>
            <w:tcW w:w="2153" w:type="pct"/>
            <w:tcBorders>
              <w:left w:val="nil"/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Предприятия и сооружения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Размеры земельных участков на 1</w:t>
            </w:r>
            <w:r w:rsidRPr="008A72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тыс. тонн твердых бытовых отходов в год, га.</w:t>
            </w:r>
          </w:p>
        </w:tc>
        <w:tc>
          <w:tcPr>
            <w:tcW w:w="1093" w:type="pct"/>
            <w:tcBorders>
              <w:bottom w:val="single" w:sz="4" w:space="0" w:color="auto"/>
              <w:right w:val="nil"/>
            </w:tcBorders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Размеры </w:t>
            </w: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санитарно-защитных зон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</w:p>
        </w:tc>
      </w:tr>
      <w:tr w:rsidR="008A7274" w:rsidRPr="008A7274" w:rsidTr="008A7274">
        <w:trPr>
          <w:jc w:val="center"/>
        </w:trPr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A7274" w:rsidRPr="008A7274" w:rsidTr="008A7274">
        <w:trPr>
          <w:jc w:val="center"/>
        </w:trPr>
        <w:tc>
          <w:tcPr>
            <w:tcW w:w="2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Склады компоста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0,04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Полигоны</w:t>
            </w:r>
            <w:r w:rsidRPr="008A727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*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0,02 - 0,05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274" w:rsidRPr="008A7274" w:rsidTr="008A7274">
        <w:trPr>
          <w:trHeight w:val="227"/>
          <w:jc w:val="center"/>
        </w:trPr>
        <w:tc>
          <w:tcPr>
            <w:tcW w:w="215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Участки компостирования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0,5 - 1,0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</w:tr>
    </w:tbl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9.21. 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Для очистки небольшого количества сточных вод рекомендуется проектировать установки заводского изготовления в комплектно-блочном исполнении.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Санитарную очистку территорий населенных пунктов следует осуществлять в соответствии с требованиями СанПиН 42-128-4690-88,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СП 42.13330.2011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, Правил и норм технической эксплуатации жилищного фонда, утвержденных постановлением Госстроя России от 27 сентября </w:t>
      </w:r>
      <w:smartTag w:uri="urn:schemas-microsoft-com:office:smarttags" w:element="metricconverter">
        <w:smartTagPr>
          <w:attr w:name="ProductID" w:val="2003 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2003 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 № 170, а также нормативных правовых актов органов местного самоуправления.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9.22. В жилых зонах на придомовых территориях проектируются специальные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площадки для размещения контейнеров для бытовых отходов с удобными подъездами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для транспорта. Площадка проектируется открытой с водонепроницаемым покрытием</w:t>
      </w:r>
      <w:r w:rsidRPr="008A7274"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 </w:t>
      </w:r>
      <w:r w:rsidRPr="008A7274">
        <w:rPr>
          <w:rStyle w:val="grame"/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8A7274">
        <w:rPr>
          <w:rFonts w:ascii="Times New Roman" w:hAnsi="Times New Roman" w:cs="Times New Roman"/>
          <w:bCs/>
          <w:sz w:val="28"/>
          <w:szCs w:val="28"/>
        </w:rPr>
        <w:t>огражденной зелеными насаждениями</w:t>
      </w:r>
      <w:r w:rsidRPr="008A7274">
        <w:rPr>
          <w:rStyle w:val="grame"/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Сети связи.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Размер санитарно-защитных зон для предприятий связи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(шума, вибрации, ЭМП и др.) </w:t>
      </w:r>
      <w:r w:rsidRPr="008A7274">
        <w:rPr>
          <w:rFonts w:ascii="Times New Roman" w:hAnsi="Times New Roman" w:cs="Times New Roman"/>
          <w:bCs/>
          <w:spacing w:val="-4"/>
          <w:sz w:val="28"/>
          <w:szCs w:val="28"/>
        </w:rPr>
        <w:t>с последующим проведением натурных исследований и измерений</w:t>
      </w:r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9.23. Размещение трасс (площадок) для линий связи (кабельных, воздушных и др.) </w:t>
      </w:r>
      <w:r w:rsidRPr="008A7274">
        <w:rPr>
          <w:rFonts w:ascii="Times New Roman" w:hAnsi="Times New Roman" w:cs="Times New Roman"/>
          <w:sz w:val="28"/>
          <w:szCs w:val="28"/>
        </w:rPr>
        <w:t xml:space="preserve">и сооружений связи (приемо-передающих станций </w:t>
      </w:r>
      <w:r w:rsidRPr="008A7274">
        <w:rPr>
          <w:rFonts w:ascii="Times New Roman" w:hAnsi="Times New Roman" w:cs="Times New Roman"/>
          <w:sz w:val="28"/>
          <w:szCs w:val="28"/>
        </w:rPr>
        <w:lastRenderedPageBreak/>
        <w:t>спутниковой связи)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следует осуществлять в соответствии с Земельным кодексом Российской Федерации на землях связи: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вне населенных пунктов - главным образом вдоль автомобильных дорог и существующих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трасс, расположенных в зоне транспортных коммуникаций, линий электропередачи и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связи и инфраструктуры, связанной с их обслуживанием; границ землепользования;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населенных пунктах -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bCs/>
          <w:sz w:val="28"/>
          <w:szCs w:val="28"/>
        </w:rPr>
        <w:t>преимущественно на пешеходной части улиц (под тротуарами) и в полосе между красной линией и линией застройки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9.24. Трассу кабельной линии вне населенных пунктов следует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выбирать в зависимости от конкретных условий на всех земельных участках,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в том числе в полосах отвода автомобильных и железных дорог, охранных и запретных зонах, а также на автодорожных и железнодорожных мостах, в коллекторах и тоннелях автомобильных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и железных дорог.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Проектирование кабельной линии в полосе отвода автомобильных дорог допускается в особо неблагоприятных условиях местности в придорожной зоне - переувлажненные грунты (болота, трясина) глубиной более </w:t>
      </w:r>
      <w:smartTag w:uri="urn:schemas-microsoft-com:office:smarttags" w:element="metricconverter">
        <w:smartTagPr>
          <w:attr w:name="ProductID" w:val="2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, неустойчивые (подвижные) грунты и оползневые участки, застроенность.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исключительных случаях допускается размещение кабельной линии по обочине автомобильной дороги.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9.25. При отсутствии дорог трассы кабельных линий связи следует, по возможности, размещать на землях несельскохозяйственного назначения, на непригодных для сельского хозяйства либо на сельскохозяйственных угодьях худшего качества по кадастровой оценке, а также на землях лесного фонда за счет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не покрытых лесом площадей, занятых малоценными насаждениями, с максимальным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использованием существующих просек.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9.26. В населенных пунктах прокладка кабельной линии в грунт допускается на участках, не имеющих законченной горизонтальной и вертикальной планировки, подверженных пучению, заболоченных, по улицам, подлежащим закрытию, перепланировке или реконструкции и в пригородных зонах.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9.27. При размещении передающих радиотехнических объектов должны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соблюдаться требования санитарных правил и норм, в том числе устанавливаются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охранная зона, санитарно-защитная зона и зона ограничения застройки в соответствии с требованиями пунктов 13.7.5 -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13.7.7 настоящих нормативов.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9.28. Уровни электромагнитных излучений не должны превышать предельно допустимые уровни (далее - ПДУ) согласно приложению 1 СанПиН 2.1.8/2.2.4.1383-03.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9.29. </w:t>
      </w:r>
      <w:r w:rsidRPr="008A7274">
        <w:rPr>
          <w:rStyle w:val="FontStyle15"/>
          <w:sz w:val="28"/>
          <w:szCs w:val="28"/>
        </w:rPr>
        <w:t>Системы противопожарной защиты проектируются в соответствии с требованиями СП 5.13130.2009, НПБ 88-2001*</w:t>
      </w:r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10. Проектирование, строительство, капитальный ремонт, расширение и техническое перевооружение сетей газораспределения и газопотребления должны осуществляться в соответст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вии со схемами газоснабжения</w:t>
      </w:r>
      <w:r w:rsidRPr="008A7274">
        <w:rPr>
          <w:rFonts w:ascii="Times New Roman" w:hAnsi="Times New Roman" w:cs="Times New Roman"/>
          <w:bCs/>
          <w:sz w:val="28"/>
          <w:szCs w:val="28"/>
        </w:rPr>
        <w:t>, разработанными в составе федеральной, межрегиональных и региональных программ газификации в целях обеспечения предусматриваемого этими программами уровня газификации жилищно-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коммунального хозяйства, промышленных и иных организаций</w:t>
      </w:r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капитальный ремонт, расширение, техническое перевооружение, консервацию и ликвидацию сетей газораспределения, сетей газопотребления и объектов сжиженного углеводородного газа (далее - СУГ) следует осуществлять в соответствии с требованиям СП 62.13330.2011.</w:t>
      </w:r>
    </w:p>
    <w:p w:rsidR="008A7274" w:rsidRPr="008A7274" w:rsidRDefault="008A7274" w:rsidP="0070181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10.1. Укрупненные показатели потребления населением тепла, горячей, холодной воды и показатель водоотведения при отсутствии приборов учёта (удельный расход на 1 жит. (среднесут.)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835"/>
      </w:tblGrid>
      <w:tr w:rsidR="008A7274" w:rsidRPr="008A7274" w:rsidTr="008A7274">
        <w:trPr>
          <w:trHeight w:val="460"/>
        </w:trPr>
        <w:tc>
          <w:tcPr>
            <w:tcW w:w="6912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8A7274" w:rsidRPr="008A7274" w:rsidTr="008A7274">
        <w:tc>
          <w:tcPr>
            <w:tcW w:w="6912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8A7274">
        <w:tc>
          <w:tcPr>
            <w:tcW w:w="6912" w:type="dxa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                                                     м3/мес. на 1 человека</w:t>
            </w:r>
          </w:p>
        </w:tc>
        <w:tc>
          <w:tcPr>
            <w:tcW w:w="2835" w:type="dxa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</w:tr>
      <w:tr w:rsidR="008A7274" w:rsidRPr="008A7274" w:rsidTr="008A72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4" w:rsidRPr="008A7274" w:rsidRDefault="008A7274" w:rsidP="0070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10.2. 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водяного столба.</w:t>
      </w:r>
    </w:p>
    <w:p w:rsidR="008A7274" w:rsidRPr="008A7274" w:rsidRDefault="008A7274" w:rsidP="0070181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10.3. </w:t>
      </w:r>
      <w:r w:rsidRPr="008A7274">
        <w:rPr>
          <w:rFonts w:ascii="Times New Roman" w:hAnsi="Times New Roman" w:cs="Times New Roman"/>
          <w:spacing w:val="-4"/>
          <w:sz w:val="28"/>
          <w:szCs w:val="28"/>
        </w:rPr>
        <w:t>Показатели потребления газа в месяц при отсутствии приборов учета – 2,18 м3/чел.</w:t>
      </w:r>
    </w:p>
    <w:p w:rsidR="008A7274" w:rsidRPr="008A7274" w:rsidRDefault="008A7274" w:rsidP="0070181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10.4.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690"/>
      </w:tblGrid>
      <w:tr w:rsidR="008A7274" w:rsidRPr="008A7274" w:rsidTr="008A727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8A7274" w:rsidRPr="008A7274" w:rsidTr="008A727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A7274" w:rsidRPr="008A7274" w:rsidTr="008A727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tabs>
                <w:tab w:val="left" w:pos="34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8A7274" w:rsidRPr="008A7274" w:rsidRDefault="008A7274" w:rsidP="0070181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10.5. Расстояние от отдельно 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8A7274" w:rsidRPr="008A7274" w:rsidRDefault="008A7274" w:rsidP="0070181D">
      <w:pPr>
        <w:numPr>
          <w:ilvl w:val="0"/>
          <w:numId w:val="22"/>
        </w:numPr>
        <w:tabs>
          <w:tab w:val="left" w:pos="720"/>
          <w:tab w:val="left" w:pos="34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;</w:t>
      </w:r>
    </w:p>
    <w:p w:rsidR="008A7274" w:rsidRPr="008A7274" w:rsidRDefault="008A7274" w:rsidP="0070181D">
      <w:pPr>
        <w:numPr>
          <w:ilvl w:val="0"/>
          <w:numId w:val="22"/>
        </w:numPr>
        <w:tabs>
          <w:tab w:val="left" w:pos="720"/>
          <w:tab w:val="left" w:pos="34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10.6. Отдельно стоящие ГРП в кварталах размещаются на расстоянии </w:t>
      </w:r>
      <w:r w:rsidRPr="008A7274">
        <w:rPr>
          <w:rFonts w:ascii="Times New Roman" w:hAnsi="Times New Roman" w:cs="Times New Roman"/>
          <w:sz w:val="28"/>
          <w:szCs w:val="28"/>
        </w:rPr>
        <w:t>в свету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зданий и сооружений не менее:</w:t>
      </w:r>
    </w:p>
    <w:p w:rsidR="008A7274" w:rsidRPr="008A7274" w:rsidRDefault="008A7274" w:rsidP="0070181D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8A7274">
        <w:rPr>
          <w:rFonts w:ascii="Times New Roman" w:hAnsi="Times New Roman" w:cs="Times New Roman"/>
          <w:sz w:val="28"/>
          <w:szCs w:val="28"/>
        </w:rPr>
        <w:t>давлении газа на вводе ГРП до 0,6 (6) МПа (кгс/см</w:t>
      </w:r>
      <w:r w:rsidRPr="008A72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7274">
        <w:rPr>
          <w:rFonts w:ascii="Times New Roman" w:hAnsi="Times New Roman" w:cs="Times New Roman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;</w:t>
      </w:r>
    </w:p>
    <w:p w:rsidR="008A7274" w:rsidRPr="008A7274" w:rsidRDefault="008A7274" w:rsidP="0070181D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8A7274">
        <w:rPr>
          <w:rFonts w:ascii="Times New Roman" w:hAnsi="Times New Roman" w:cs="Times New Roman"/>
          <w:sz w:val="28"/>
          <w:szCs w:val="28"/>
        </w:rPr>
        <w:t>давлении газа на вводе ГРП св. 0,6 (6) до 1,2 (1,2) МПа (кгс/см</w:t>
      </w:r>
      <w:r w:rsidRPr="008A72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7274">
        <w:rPr>
          <w:rFonts w:ascii="Times New Roman" w:hAnsi="Times New Roman" w:cs="Times New Roman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.</w:t>
      </w:r>
    </w:p>
    <w:p w:rsidR="008A7274" w:rsidRPr="008A7274" w:rsidRDefault="008A7274" w:rsidP="0070181D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10.7.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8A7274" w:rsidRPr="008A7274" w:rsidTr="008A7274">
        <w:trPr>
          <w:cantSplit/>
          <w:trHeight w:hRule="exact" w:val="719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8A7274" w:rsidRPr="008A7274" w:rsidTr="008A7274">
        <w:trPr>
          <w:cantSplit/>
          <w:trHeight w:hRule="exact" w:val="356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8A7274" w:rsidRPr="008A7274" w:rsidTr="008A7274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8A7274" w:rsidRPr="008A7274" w:rsidTr="008A7274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8A7274" w:rsidRPr="008A7274" w:rsidTr="008A7274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малоэтажные здания; сельскохозяйственные поля и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7274" w:rsidRPr="008A7274" w:rsidTr="008A7274">
        <w:trPr>
          <w:cantSplit/>
          <w:trHeight w:hRule="exact" w:val="672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8A7274" w:rsidRPr="008A7274" w:rsidTr="008A7274">
        <w:trPr>
          <w:cantSplit/>
          <w:trHeight w:hRule="exact" w:val="45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8A7274" w:rsidRPr="008A7274" w:rsidTr="008A7274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8A7274" w:rsidRPr="008A7274" w:rsidTr="008A7274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A7274" w:rsidRPr="008A7274" w:rsidRDefault="008A7274" w:rsidP="0070181D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10.8.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8A7274" w:rsidRPr="008A7274" w:rsidTr="008A7274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8A7274" w:rsidRPr="008A7274" w:rsidTr="008A7274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7274" w:rsidRPr="008A7274" w:rsidTr="008A7274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274" w:rsidRPr="008A7274" w:rsidTr="008A7274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74" w:rsidRPr="008A7274" w:rsidRDefault="008A7274" w:rsidP="0070181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4" w:rsidRPr="008A7274" w:rsidRDefault="008A7274" w:rsidP="007018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  <w:r w:rsidRPr="008A7274">
        <w:rPr>
          <w:rFonts w:ascii="Times New Roman" w:hAnsi="Times New Roman" w:cs="Times New Roman"/>
          <w:sz w:val="28"/>
          <w:szCs w:val="28"/>
        </w:rPr>
        <w:t>* - При этом должны быть учтены требования организации 1, 2 и 3 поясов зон санитарной охраны источников водоснабжения.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10.9. Размеры охранных зон для объектов газораспределительной сети и условия использования земельных участков, расположенных в их пределах, определяются Правилами охраны газораспределительных сетей, утвержденными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 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2000 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№ 878.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На земельных участках, входящих в охранные зоны газораспределительных сетей, запрещается: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возводить объекты жилого, общественно-делового и производственного назначения;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сносить и реконструировать мосты, коллекторы, автомобильные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разводить огонь и размещать источники огня;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устраивать погреба, обрабатывать почву сельскохозяйственными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и мелиоративными орудиями и механизмами на глубину более </w:t>
      </w:r>
      <w:smartTag w:uri="urn:schemas-microsoft-com:office:smarttags" w:element="metricconverter">
        <w:smartTagPr>
          <w:attr w:name="ProductID" w:val="0,3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0,3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открывать калитки и двери ГРП и других зданий газораспределительной сети, люки подземных колодцев, включать или отключать электроснабжение средств связи, освещения и систем телемеханики;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самовольно подключаться к газораспределительным сетям.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Хозяйственная деятельность в охранных зонах газораспределительных сетей, при которой производится нарушение поверхности земельного участка, и обработка почвы на глубину более </w:t>
      </w:r>
      <w:smartTag w:uri="urn:schemas-microsoft-com:office:smarttags" w:element="metricconverter">
        <w:smartTagPr>
          <w:attr w:name="ProductID" w:val="0,3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0,3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осуществляются на основании письменного разрешения эксплуатационной организации газораспределительных сетей.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Водоохранные зоны, прибрежные защитные 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и береговые полосы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10.10. Водоохранные зоны, прибрежные защитные и береговые полосы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 рек и водоемов создаются в целях поддержания в водных объектах качества воды, удовлетворяющего определенным видам водопользования, и имеют установленные регламенты хозяйственной деятельности, в том числе градостроительной.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10.11. Ширина водоохранных зон и прибрежных защитных полос рек, ручьев, каналов, озер, водохранилищ, а также режимих использования определяются в соответствии с требованиями статьи 65 Водного кодекса Российской Федерации. 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10.12. Ширина водоохранных зон устанавливается:</w:t>
      </w:r>
    </w:p>
    <w:p w:rsidR="008A7274" w:rsidRPr="008A7274" w:rsidRDefault="008A7274" w:rsidP="0070181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 xml:space="preserve">для рек или ручьев </w:t>
      </w:r>
      <w:r w:rsidRPr="008A7274">
        <w:rPr>
          <w:rFonts w:ascii="Times New Roman" w:hAnsi="Times New Roman" w:cs="Times New Roman"/>
          <w:sz w:val="28"/>
          <w:szCs w:val="28"/>
        </w:rPr>
        <w:t>от их истока и составляет для рек или ручьев протяженностью:</w:t>
      </w:r>
    </w:p>
    <w:p w:rsidR="008A7274" w:rsidRPr="008A7274" w:rsidRDefault="008A7274" w:rsidP="0070181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 километров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0 метров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8A7274">
        <w:rPr>
          <w:rFonts w:ascii="Times New Roman" w:hAnsi="Times New Roman" w:cs="Times New Roman"/>
          <w:sz w:val="28"/>
          <w:szCs w:val="28"/>
        </w:rPr>
        <w:t>;</w:t>
      </w:r>
    </w:p>
    <w:p w:rsidR="008A7274" w:rsidRPr="008A7274" w:rsidRDefault="008A7274" w:rsidP="0070181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ab/>
        <w:t xml:space="preserve">от 10 до </w:t>
      </w:r>
      <w:smartTag w:uri="urn:schemas-microsoft-com:office:smarttags" w:element="metricconverter">
        <w:smartTagPr>
          <w:attr w:name="ProductID" w:val="50 километров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 километров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00 метров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8A7274">
        <w:rPr>
          <w:rFonts w:ascii="Times New Roman" w:hAnsi="Times New Roman" w:cs="Times New Roman"/>
          <w:sz w:val="28"/>
          <w:szCs w:val="28"/>
        </w:rPr>
        <w:t>;</w:t>
      </w:r>
    </w:p>
    <w:p w:rsidR="008A7274" w:rsidRPr="008A7274" w:rsidRDefault="008A7274" w:rsidP="0070181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ab/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 километров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и более - </w:t>
      </w:r>
      <w:smartTag w:uri="urn:schemas-microsoft-com:office:smarttags" w:element="metricconverter">
        <w:smartTagPr>
          <w:attr w:name="ProductID" w:val="200 метров"/>
        </w:smartTagPr>
        <w:r w:rsidRPr="008A7274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8A7274">
        <w:rPr>
          <w:rFonts w:ascii="Times New Roman" w:hAnsi="Times New Roman" w:cs="Times New Roman"/>
          <w:sz w:val="28"/>
          <w:szCs w:val="28"/>
        </w:rPr>
        <w:t>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ило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 километров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истока до устья - совпадает с прибрежной защитной полосой;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истоков реки, ручья - радиус водоохранной зоны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озера, водохранилища, за исключением озера, расположенного внутри болота, или озера, водохранилища с акваторией менее 0,5 кв. километра - </w:t>
      </w:r>
      <w:smartTag w:uri="urn:schemas-microsoft-com:office:smarttags" w:element="metricconverter">
        <w:smartTagPr>
          <w:attr w:name="ProductID" w:val="5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магистральных или межхозяйственных каналов - совпадает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по ширине с полосами отводов.</w:t>
      </w:r>
    </w:p>
    <w:p w:rsidR="008A7274" w:rsidRPr="008A7274" w:rsidRDefault="008A7274" w:rsidP="0070181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10.13. Ширина прибрежной защитной полосы устанавливается, метров:</w:t>
      </w:r>
    </w:p>
    <w:p w:rsidR="008A7274" w:rsidRPr="008A7274" w:rsidRDefault="008A7274" w:rsidP="0070181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в зависимости от уклона берега водного объекта:</w:t>
      </w:r>
    </w:p>
    <w:p w:rsidR="008A7274" w:rsidRPr="008A7274" w:rsidRDefault="008A7274" w:rsidP="0070181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ab/>
        <w:t>обратного или нулевого - 30;</w:t>
      </w:r>
    </w:p>
    <w:p w:rsidR="008A7274" w:rsidRPr="008A7274" w:rsidRDefault="008A7274" w:rsidP="0070181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ab/>
        <w:t>до 3 градусов - 40;</w:t>
      </w:r>
    </w:p>
    <w:p w:rsidR="008A7274" w:rsidRPr="008A7274" w:rsidRDefault="008A7274" w:rsidP="0070181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ab/>
        <w:t>3 и более градуса - 50;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для расположенных в границах болот проточных и сточных озер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и соответствующих водотоков - 50;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озер, водохранилищ, имеющих особо ценное рыбохозяйственное значение (места нереста, нагула, зимовки рыб и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других водных биологических ресурсов), - 200 независимо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уклона прилегающих земель.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10.14. 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Ширина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береговой полосы водных объектов, а также режим ее использования определяется в соответствии с требованиями статьи 6 Водного кодекса Российской Федерации.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Ширина береговой полосы устанавливается, метров: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водных объектов общего пользования, за исключением каналов, а также рек и ручьев, протяженность которых от истока до устья не более </w:t>
      </w:r>
      <w:smartTag w:uri="urn:schemas-microsoft-com:office:smarttags" w:element="metricconverter">
        <w:smartTagPr>
          <w:attr w:name="ProductID" w:val="10 кило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 километров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, - 20;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каналов, а также рек и ручьев, протяженность которых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от истока до устья не более </w:t>
      </w:r>
      <w:smartTag w:uri="urn:schemas-microsoft-com:office:smarttags" w:element="metricconverter">
        <w:smartTagPr>
          <w:attr w:name="ProductID" w:val="10 кило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 километров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, - 5.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10.15. В границах водоохранных зон запрещаются: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использование сточных вод для удобрения почв;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spacing w:val="-3"/>
          <w:sz w:val="28"/>
          <w:szCs w:val="28"/>
        </w:rPr>
        <w:t xml:space="preserve">размещение кладбищ, скотомогильников, мест захоронения отходов производства и потребления, радиоактивных, химических, взрывчатых, </w:t>
      </w:r>
      <w:r w:rsidRPr="008A7274">
        <w:rPr>
          <w:rFonts w:ascii="Times New Roman" w:hAnsi="Times New Roman" w:cs="Times New Roman"/>
          <w:spacing w:val="-3"/>
          <w:sz w:val="28"/>
          <w:szCs w:val="28"/>
        </w:rPr>
        <w:lastRenderedPageBreak/>
        <w:t>токсичных, отравляющих и ядовитых веществ;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10.16. 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водным законодательством и законодательством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в области охраны окружающей среды.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10.17. В границах прибрежных защитных полос наряду с ограничениями, у  в пункте 10.15 настоящих нормативов, запрещаются: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8A7274" w:rsidRPr="008A7274" w:rsidRDefault="008A7274" w:rsidP="00701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размещение отвалов размываемых грунтов;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8A7274" w:rsidRPr="008A7274" w:rsidRDefault="008A7274" w:rsidP="0070181D">
      <w:pPr>
        <w:ind w:firstLine="709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Озеленение.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10.18.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Озелененные территории общего пользования - объекты градостроительного нормирования представлены в виде парков, садов, скверов, бульваров, набережных, других мест кратковременного отдыха населения и территорий зеленых насаждений в составе жилой, общественной, производственной застройки, в том числе площадки различного функционального назначения, участки жилой, общественной, производственной застройки, пешеходные коммуникации, </w:t>
      </w:r>
      <w:r w:rsidRPr="008A7274">
        <w:rPr>
          <w:rFonts w:ascii="Times New Roman" w:hAnsi="Times New Roman" w:cs="Times New Roman"/>
          <w:bCs/>
          <w:sz w:val="28"/>
          <w:szCs w:val="28"/>
        </w:rPr>
        <w:t>улично-дорожная сеть населенного пункта, технические зоны инженерных коммуникаций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10.19.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быть не менее 40 процентов, а в границах территории жилого района не менее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25 процентов, включая суммарную площадь озелененной территории </w:t>
      </w:r>
      <w:r w:rsidRPr="008A7274">
        <w:rPr>
          <w:rFonts w:ascii="Times New Roman" w:hAnsi="Times New Roman" w:cs="Times New Roman"/>
          <w:sz w:val="28"/>
          <w:szCs w:val="28"/>
        </w:rPr>
        <w:t>квартала (микрорайона)</w:t>
      </w:r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10.20.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sz w:val="28"/>
          <w:szCs w:val="28"/>
        </w:rPr>
        <w:t xml:space="preserve">Для организации массового загородного отдыха, туризма </w:t>
      </w:r>
      <w:r w:rsidRPr="008A7274">
        <w:rPr>
          <w:rFonts w:ascii="Times New Roman" w:hAnsi="Times New Roman" w:cs="Times New Roman"/>
          <w:sz w:val="28"/>
          <w:szCs w:val="28"/>
        </w:rPr>
        <w:br/>
        <w:t>и лечения выделяются территории, благоприятные по своим природным и лечебно-оздоровительным качествам.</w:t>
      </w:r>
    </w:p>
    <w:p w:rsidR="008A7274" w:rsidRPr="008A7274" w:rsidRDefault="008A7274" w:rsidP="0070181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Определение общих границ и планировочное построение рекреационных пространств базируется на детальной ландшафтной, </w:t>
      </w:r>
      <w:r w:rsidRPr="008A7274">
        <w:rPr>
          <w:rFonts w:ascii="Times New Roman" w:hAnsi="Times New Roman" w:cs="Times New Roman"/>
          <w:sz w:val="28"/>
          <w:szCs w:val="28"/>
        </w:rPr>
        <w:lastRenderedPageBreak/>
        <w:t>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10.21. Порядок отнесения территорий (акваторий) к лечебно-оздоровительным местностям и курортам, особенности режима охраны территорий (акваторий) определяются в соответствии с требованиями статей 31 - 32 Федерального закона </w:t>
      </w:r>
      <w:r w:rsidRPr="008A7274">
        <w:rPr>
          <w:sz w:val="28"/>
          <w:szCs w:val="28"/>
        </w:rPr>
        <w:br/>
        <w:t xml:space="preserve">от 14 марта </w:t>
      </w:r>
      <w:smartTag w:uri="urn:schemas-microsoft-com:office:smarttags" w:element="metricconverter">
        <w:smartTagPr>
          <w:attr w:name="ProductID" w:val="1995 г"/>
        </w:smartTagPr>
        <w:r w:rsidRPr="008A7274">
          <w:rPr>
            <w:sz w:val="28"/>
            <w:szCs w:val="28"/>
          </w:rPr>
          <w:t>1995 г</w:t>
        </w:r>
      </w:smartTag>
      <w:r w:rsidRPr="008A7274">
        <w:rPr>
          <w:sz w:val="28"/>
          <w:szCs w:val="28"/>
        </w:rPr>
        <w:t xml:space="preserve">. № 33-ФЗ «Об особо охраняемых природных территориях», статей 1, 3 и 16 Федерального закона от 23 февраля </w:t>
      </w:r>
      <w:smartTag w:uri="urn:schemas-microsoft-com:office:smarttags" w:element="metricconverter">
        <w:smartTagPr>
          <w:attr w:name="ProductID" w:val="1995 г"/>
        </w:smartTagPr>
        <w:r w:rsidRPr="008A7274">
          <w:rPr>
            <w:sz w:val="28"/>
            <w:szCs w:val="28"/>
          </w:rPr>
          <w:t>1995 г</w:t>
        </w:r>
      </w:smartTag>
      <w:r w:rsidRPr="008A7274">
        <w:rPr>
          <w:sz w:val="28"/>
          <w:szCs w:val="28"/>
        </w:rPr>
        <w:t>. № 26-ФЗ «О природных лечебных ресурсах, лечебно-оздоровительных местностях и курортах» и статьи 96 Земельного кодекса Российской Федерации.</w:t>
      </w:r>
    </w:p>
    <w:p w:rsidR="008A7274" w:rsidRPr="008A7274" w:rsidRDefault="008A7274" w:rsidP="0070181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10.22.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2025 и 2030 годов в соответствии с расчетами социальных потребностей в отдыхе, туризме, лечении: максимальное число отдыхающих и туристов одновременно в период «пик» (в зависимости от числа сельского населения); возрастную структуру; сезонность; общую функциональную направленность рекреации (стационарный отдых различной продолжительности, мобильный отдых, курортное лечение и др.).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10.23.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При размещении объектов на берегах рек, водоемов необходимо предусматривать природоохранные меры в соответствии с требованиями разделов «Зоны особо охраняемых территорий» и «Охрана окружающей среды» настоящих нормативов.</w:t>
      </w:r>
    </w:p>
    <w:p w:rsidR="008A7274" w:rsidRPr="008A7274" w:rsidRDefault="008A7274" w:rsidP="0070181D">
      <w:pPr>
        <w:tabs>
          <w:tab w:val="left" w:pos="342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10.22.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При проектировании зон рекреации водных объектов, используемых для организованного массового отдыха и купания, выбор места их размещения согласовывается в установленном порядке.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4.4.1.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>Зоны размещения физкультурно-спортивных объектов (далее - спортивные зоны) могут размещаться в составе зон жилой застройки, общественно-деловых зон (общеобразовательные школы, учреждения начального профессионального, среднего профессионального и высшего образования) и рекреационных зон.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4.4.8.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Радиус обслуживания физкультурно-спортивными сооружениями населения жилого района, </w:t>
      </w:r>
      <w:r w:rsidRPr="008A7274">
        <w:rPr>
          <w:rFonts w:ascii="Times New Roman" w:hAnsi="Times New Roman" w:cs="Times New Roman"/>
          <w:sz w:val="28"/>
          <w:szCs w:val="28"/>
        </w:rPr>
        <w:t>квартала (микрорайона)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1 500 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1 500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4.4.9.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Комплексы физкультурно-оздоровительных площадок следует предусматривать в каждом населенном пункте сельского поселения. В населенных пунктах с числом жителей от 2 до 5 тыс. человек следует предусматривать один спортивный зал площадью </w:t>
      </w:r>
      <w:smartTag w:uri="urn:schemas-microsoft-com:office:smarttags" w:element="metricconverter">
        <w:smartTagPr>
          <w:attr w:name="ProductID" w:val="540 кв. метров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540 кв.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требованиям.</w:t>
      </w:r>
    </w:p>
    <w:p w:rsidR="008A7274" w:rsidRPr="008A7274" w:rsidRDefault="008A7274" w:rsidP="0070181D">
      <w:pPr>
        <w:ind w:firstLine="709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4.4.15. Размещение отдельных открытых плоскостных физкультурно-оздоровительных сооружений и сблокированных плоскостных сооружений следует проектировать с учетом нормативных разрывов от жилых домов, метров, до:</w:t>
      </w:r>
    </w:p>
    <w:p w:rsidR="008A7274" w:rsidRPr="008A7274" w:rsidRDefault="008A7274" w:rsidP="0070181D">
      <w:pPr>
        <w:ind w:firstLine="709"/>
        <w:textAlignment w:val="top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5"/>
          <w:sz w:val="28"/>
          <w:szCs w:val="28"/>
        </w:rPr>
        <w:t>- площадок для занятий физкультурой – 10 - 40;</w:t>
      </w:r>
    </w:p>
    <w:p w:rsidR="008A7274" w:rsidRPr="008A7274" w:rsidRDefault="008A7274" w:rsidP="0070181D">
      <w:pPr>
        <w:tabs>
          <w:tab w:val="num" w:pos="468"/>
          <w:tab w:val="num" w:pos="924"/>
        </w:tabs>
        <w:ind w:firstLine="709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- сооружений для спортивных игр и роллерспорта - 30 - 40;</w:t>
      </w:r>
    </w:p>
    <w:p w:rsidR="008A7274" w:rsidRPr="008A7274" w:rsidRDefault="008A7274" w:rsidP="0070181D">
      <w:pPr>
        <w:tabs>
          <w:tab w:val="num" w:pos="468"/>
          <w:tab w:val="num" w:pos="924"/>
        </w:tabs>
        <w:ind w:firstLine="709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- сооружений для инвалидов, сооружений для индивидуальных гимнастических упражнений, физкультурно-рекреационных площадок для детей - 20.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Для сооружений, используемых детьми и инвалидами, допускается сокращение нормативного разрыва между жилыми зданиями и открытыми плоскостными сооружениями, размещенными со стороны глухих торцов жилых зданий, до </w:t>
      </w:r>
      <w:smartTag w:uri="urn:schemas-microsoft-com:office:smarttags" w:element="metricconverter">
        <w:smartTagPr>
          <w:attr w:name="ProductID" w:val="1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4.4.16. При проектировании объединенных открытых плоскостных физкультурно-спортивных сооружений на участках общеобразовательных школ не допускается размещение открытых сооружений со стороны окон классных помещений. Рекомендуемое минимальное расстояние от окон школьных помещений до площадок для игр с мячом и метания спортивных снарядов - </w:t>
      </w:r>
      <w:smartTag w:uri="urn:schemas-microsoft-com:office:smarttags" w:element="metricconverter">
        <w:smartTagPr>
          <w:attr w:name="ProductID" w:val="2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(при наличии ограждения высотой 3 - </w:t>
      </w:r>
      <w:smartTag w:uri="urn:schemas-microsoft-com:office:smarttags" w:element="metricconverter">
        <w:smartTagPr>
          <w:attr w:name="ProductID" w:val="1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15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). Для других видов спорта это расстояние может быть сокращено до </w:t>
      </w:r>
      <w:smartTag w:uri="urn:schemas-microsoft-com:office:smarttags" w:element="metricconverter">
        <w:smartTagPr>
          <w:attr w:name="ProductID" w:val="1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8A7274" w:rsidRPr="008A7274" w:rsidRDefault="008A7274" w:rsidP="007018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spacing w:val="-3"/>
          <w:sz w:val="28"/>
          <w:szCs w:val="28"/>
        </w:rPr>
        <w:t xml:space="preserve">Охрана объектов культурного наследия </w:t>
      </w:r>
    </w:p>
    <w:p w:rsidR="008A7274" w:rsidRPr="008A7274" w:rsidRDefault="008A7274" w:rsidP="007018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spacing w:val="-3"/>
          <w:sz w:val="28"/>
          <w:szCs w:val="28"/>
        </w:rPr>
        <w:t>(памятников истории и культуры)</w:t>
      </w:r>
    </w:p>
    <w:p w:rsidR="008A7274" w:rsidRPr="008A7274" w:rsidRDefault="008A7274" w:rsidP="0070181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10.5.4. При подготовке документов территориального планирования и документации по планировке территории Муралинского сельского поселения следует учитывать требования законодательства об охране и использовании объектов культурного наследия (памятников истории и культуры) народов Российской Федерации (далее - объекты культурного наследия).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Документация по планировке территорий не должна предусматривать снос, перемещение или другие изменения состояния объектов культурного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наследия. Изменение состояния объектов допускается в соответствии с действующим законодательством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в исключительных случаях.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10.5.5. Виды и категории историко-культурного значения объектов культурного наследия определяются в соответствии с требованиями статей 3 и 4 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2002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№ 73-ФЗ «Об объектах культурного наследия (памятниках истории и культуры) народов Российской Федерации».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10.5.6. Использование объекта культурного наследия либо земельного участка или участка водного объекта, в пределах которого располагается объект археологического наследия, должно осуществляться в соответствии с требованиями Федерального закона от 25 июня </w:t>
      </w:r>
      <w:smartTag w:uri="urn:schemas-microsoft-com:office:smarttags" w:element="metricconverter">
        <w:smartTagPr>
          <w:attr w:name="ProductID" w:val="2002 г"/>
        </w:smartTagP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</w:rPr>
          <w:t>2002</w:t>
        </w: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  <w:lang w:val="en-US"/>
          </w:rPr>
          <w:t> </w:t>
        </w: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</w:rPr>
          <w:t>г</w:t>
        </w:r>
      </w:smartTag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. №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 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73-ФЗ «Об объектах культурного наследия (памятниках истории и культуры) народов Российской Федерации».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10.22. 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2002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№ 73-ФЗ «Об объектах культурного наследия (памятниках истории и культуры) народов Российской Федерации» и статьи 7 Закона Республики Татарстан от 4 декабря </w:t>
      </w:r>
      <w:smartTag w:uri="urn:schemas-microsoft-com:office:smarttags" w:element="metricconverter">
        <w:smartTagPr>
          <w:attr w:name="ProductID" w:val="2003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№ 50-З «О сохранении объектов культурного наследия (памятников истории культуры) </w:t>
      </w:r>
      <w:r w:rsidRPr="008A7274">
        <w:rPr>
          <w:rFonts w:ascii="Times New Roman" w:hAnsi="Times New Roman" w:cs="Times New Roman"/>
          <w:sz w:val="28"/>
          <w:szCs w:val="28"/>
        </w:rPr>
        <w:t>народов Российской Федерации в Республике Татарстан</w:t>
      </w:r>
      <w:r w:rsidRPr="008A727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10.23. Расстояния от объектов культурного наследия до транспортных и инженерных коммуникаций следует принимать не менее, метров: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до проезжих частей магистралей скоростного и непрерывного движения: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ab/>
        <w:t xml:space="preserve">в условиях сложного рельефа - 100; </w:t>
      </w:r>
    </w:p>
    <w:p w:rsidR="008A7274" w:rsidRPr="008A7274" w:rsidRDefault="008A7274" w:rsidP="0070181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ab/>
        <w:t>на плоском рельефе - 50;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до сетей водопровода, канализации и теплоснабжения (кроме разводящих) - 15;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до других подземных инженерных сетей - 5. 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условиях реконструкции расстояния до инженерных сетей допускается сокращать, но принимать не менее, метров: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до водонесущих сетей - 5;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неводонесущих - 2.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10.24. В случае угрозы нарушения целостности и сохранности объекта культурного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наследия движение транспортных средств на территории данного объекта или в его зонах охраны может быть ограничено или запрещено 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9 Закона Республики Татарстан от 4 декабря </w:t>
      </w:r>
      <w:smartTag w:uri="urn:schemas-microsoft-com:office:smarttags" w:element="metricconverter">
        <w:smartTagPr>
          <w:attr w:name="ProductID" w:val="2003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№ 50-З «О сохранении объектов культурного наследия (памятников истории и культуры) </w:t>
      </w:r>
      <w:r w:rsidRPr="008A7274">
        <w:rPr>
          <w:rFonts w:ascii="Times New Roman" w:hAnsi="Times New Roman" w:cs="Times New Roman"/>
          <w:sz w:val="28"/>
          <w:szCs w:val="28"/>
        </w:rPr>
        <w:t>народов Российской Федерации в Республике Татарстан</w:t>
      </w:r>
      <w:r w:rsidRPr="008A727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11. Зоны  размещения  кладбищ  и  крематориев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11.2.1. 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1996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№ 8-ФЗ «О погребении и похоронном деле», СанПиН 2.1.1279-03, СанПиН 2.2.1/2.1.1.1200-03 и настоящих нормативов.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11.2.2. Не разрешается размещать кладбища на территориях: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первого и второго поясов зон санитарной охраны источников централизованного водоснабжения и минеральных вод;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4"/>
          <w:sz w:val="28"/>
          <w:szCs w:val="28"/>
        </w:rPr>
        <w:t>зон санитарной, горно-санитарной охраны лечебно-оздоровительных местностей и курортов;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с выходом на поверхность закарстованных, сильнотрещиноватых пород и в местах выклинивания водоносных горизонтов;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со стоянием грунтовых вод менее </w:t>
      </w:r>
      <w:smartTag w:uri="urn:schemas-microsoft-com:office:smarttags" w:element="metricconverter">
        <w:smartTagPr>
          <w:attr w:name="ProductID" w:val="2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поверхности земли при наиболее высоком их стоянии, а также </w:t>
      </w:r>
      <w:r w:rsidRPr="008A7274">
        <w:rPr>
          <w:rStyle w:val="grame"/>
          <w:rFonts w:ascii="Times New Roman" w:hAnsi="Times New Roman" w:cs="Times New Roman"/>
          <w:bCs/>
          <w:sz w:val="28"/>
          <w:szCs w:val="28"/>
        </w:rPr>
        <w:t>на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затапливаемых, подверженных оползням и обвалам, заболоченных;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11.2.3. Выбор земельного участка под размещение кладбища производится на основе санитарно-эпидемиологической оценки следующих факторов: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санитарно-эпидемиологической обстановки;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градостроительного назначения и ландшафтного зонирования территории;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геологических, гидрогеологических и гидрогеохимических данных;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почвенно-географических и способности почв и почвогрунтов к самоочищению;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эрозионного потенциала и миграции загрязнений;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транспортной доступности.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Участок, отводимый под кладбище, должен удовлетворять следующим требованиям: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иметь уклон в сторону, противоположную населенному пункту, открытых водоемов, а также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при использовании населением грунтовых вод для хозяйственно-питьевых и бытовых целей;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не затопляться при паводках;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иметь уровень стояния грунтовых вод не менее чем в 2,5 метра от поверхности земли при максимальном стоянии грунтовых вод. При уровне выше </w:t>
      </w:r>
      <w:smartTag w:uri="urn:schemas-microsoft-com:office:smarttags" w:element="metricconverter">
        <w:smartTagPr>
          <w:attr w:name="ProductID" w:val="2,5 метра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2,5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поверхности земли участок может быть использован лишь для размещения кладбища для погребения после кремации;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иметь сухую,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1,5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и ниже с влажностью почвы в пределах 6 - 18 процентов;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располагаться с подветренной стороны по отношению к жилой территории.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11.2.7. 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300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границ территории жилых, общественно-деловых и рекреационных зон.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11.3. Зоны размещения скотомогильников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11.3.1. 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конфискатов,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Скотомогильники (биотермические ямы) проектируются в соответствии с требованиями Ветеринарно-санитарных правил сбора, утилизации и уничтожения биологических отходов», утвержденных Главным государственным ветеринарным инспектором Российской Федерации 4 декабря </w:t>
      </w:r>
      <w:smartTag w:uri="urn:schemas-microsoft-com:office:smarttags" w:element="metricconverter">
        <w:smartTagPr>
          <w:attr w:name="ProductID" w:val="1995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1995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№ 13-7-2/469.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11.3.2. Выбор и отвод земельного участка для строительства скотомогильника или отдельно стоящей биотермической ямы проводят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органы местного самоуправления по представлению органов Россельхознадзора.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11.3.3. Скотомогильники (биотермические ямы) размещают на сухом возвышенном участке земли площадью не менее 600 кв. метров.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от поверхности земли.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11.3.4. Размер санитарно-защитной зоны следует принимать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в соответствии с требованиями СанПиН 2.2.1/2.1.1.1200-03, при этом ориентировочный размер санитарно-защитной зоны составляет, метров, для: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4"/>
          <w:sz w:val="28"/>
          <w:szCs w:val="28"/>
        </w:rPr>
        <w:t>скотомогильников с захоронением в ямах - 1 000;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скотомогильников с биологическими камерами - 500.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Минимальные расстояния от скотомогильников до скотопрогонов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и пастбищ следует принимать </w:t>
      </w:r>
      <w:smartTag w:uri="urn:schemas-microsoft-com:office:smarttags" w:element="metricconverter">
        <w:smartTagPr>
          <w:attr w:name="ProductID" w:val="200 м"/>
        </w:smartTagP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</w:rPr>
          <w:t>200 метров</w:t>
        </w:r>
      </w:smartTag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до автомобильных, железных дорог в зависимости от их категории - 50 - </w:t>
      </w:r>
      <w:smartTag w:uri="urn:schemas-microsoft-com:office:smarttags" w:element="metricconverter">
        <w:smartTagPr>
          <w:attr w:name="ProductID" w:val="300 м"/>
        </w:smartTagPr>
        <w:r w:rsidRPr="008A7274">
          <w:rPr>
            <w:rFonts w:ascii="Times New Roman" w:hAnsi="Times New Roman" w:cs="Times New Roman"/>
            <w:bCs/>
            <w:spacing w:val="-2"/>
            <w:sz w:val="28"/>
            <w:szCs w:val="28"/>
          </w:rPr>
          <w:t>300 метров</w:t>
        </w:r>
      </w:smartTag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11.3.5. 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11.3.6. Размещение скотомогильников (биотермических ям)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на территории особо охраняемых территорий (в том числе особо охраняемых природных территориях, водоохранных, пригородных зонах, зонах охраны источников водоснабжения) категорически запрещается.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11.3.7. Территорию скотомогильника (биотермической ямы) проектируют с ограждением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с въездными воротами. С внутренней стороны забора по всему периметру проектируется траншея глубиной 0,8 - </w:t>
      </w:r>
      <w:smartTag w:uri="urn:schemas-microsoft-com:office:smarttags" w:element="metricconverter">
        <w:smartTagPr>
          <w:attr w:name="ProductID" w:val="1,4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1,4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1,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1,5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и переходной мост через траншею.</w:t>
      </w:r>
    </w:p>
    <w:p w:rsidR="008A7274" w:rsidRPr="008A7274" w:rsidRDefault="008A7274" w:rsidP="0070181D">
      <w:pPr>
        <w:shd w:val="clear" w:color="auto" w:fill="FFFFFF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11.3.8. Рядом со скотомогильником проектируют помещение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для вскрытия трупов животных, хранения дезинфицирующих средств, инвентаря, спецодежды и инструментов.</w:t>
      </w:r>
    </w:p>
    <w:p w:rsidR="008A7274" w:rsidRPr="008A7274" w:rsidRDefault="008A7274" w:rsidP="0070181D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11.3.9. 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11.3.10. В исключительных случаях с разрешения Главного государственного ветеринарного инспектора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по Республике Татарстан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допускается использование территории скотомогильника для промышленного строительства, если с момента последнего захоронения:</w:t>
      </w:r>
    </w:p>
    <w:p w:rsidR="008A7274" w:rsidRPr="008A7274" w:rsidRDefault="008A7274" w:rsidP="0070181D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биотермическую яму прошло не менее 2 лет;</w:t>
      </w:r>
    </w:p>
    <w:p w:rsidR="008A7274" w:rsidRPr="008A7274" w:rsidRDefault="008A7274" w:rsidP="0070181D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земляную яму - не менее 25 лет.</w:t>
      </w:r>
    </w:p>
    <w:p w:rsidR="008A7274" w:rsidRPr="008A7274" w:rsidRDefault="008A7274" w:rsidP="0070181D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Промышленный объект не должен быть связан с приемом, производством и переработкой продуктов питания и кормов.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11.4. Зоны размещения полигонов твердых 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бытовых отходов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11.4.1. Полигоны твердых бытовых отходов (далее - ТБО) </w:t>
      </w:r>
      <w:r w:rsidRPr="008A7274">
        <w:rPr>
          <w:rFonts w:ascii="Times New Roman" w:hAnsi="Times New Roman" w:cs="Times New Roman"/>
          <w:sz w:val="28"/>
          <w:szCs w:val="28"/>
        </w:rPr>
        <w:t>(усовершенствованные свалки)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являются специаль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ными сооружениями, предназначенными для изоляции и обезвреживания ТБО, и должны гарантировать санитарно-эпидемиологическую безопасность населения. 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Полигоны ТБО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Полигоны ТБО проектируются в соответствии с требованиями СанПиН 2.1.7.1322-03, СП 2.1.7.1038-01, Инструкции по проектированию, эксплуатации и рекультивации полигонов для твердых бытовых отходов, утвержденной Министерством строительства Российской Федерации от 2 ноября </w:t>
      </w:r>
      <w:smartTag w:uri="urn:schemas-microsoft-com:office:smarttags" w:element="metricconverter">
        <w:smartTagPr>
          <w:attr w:name="ProductID" w:val="1996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1996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11.4.2. Полигоны ТБО размещаются за пределами жилой зоны,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br/>
        <w:t>на обособленных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территориях с обеспечением нормативных санитарно-защитных зон.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При отводе земельного участка определяются срок эксплуатации полигона и мероприятия по возвращению данной территории в состояние, пригодное для хозяйственного использования (рекультивация).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11.4.3. Размер санитарно-защитной зоны следует принимать в соответствии с требованиями СанПиН 2.2.1/2.1.1.1200-03, при этом ориентировочный размер санитарно-защитной зоны составляет, метров, для: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участков компостирования - 500;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усовершенствованных свалок - 1 000.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Размер санитарно-защитной зоны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должен быть уточнен расчетом рассеивания в атмосфере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вредных выбросов с последующим </w:t>
      </w:r>
      <w:r w:rsidRPr="008A7274">
        <w:rPr>
          <w:rFonts w:ascii="Times New Roman" w:hAnsi="Times New Roman" w:cs="Times New Roman"/>
          <w:bCs/>
          <w:sz w:val="28"/>
          <w:szCs w:val="28"/>
        </w:rPr>
        <w:t>проведением натурных исследований и измерений. Границы зоны устанавливаются по изолинии 1 ПДК, если она выходит из пределов нормативной зоны.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Санитарно-защитная зона должна быть озеленена.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11.4.4. Не допускается размещение полигонов ТБО: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зонах санитарной охраны источников питьевого водоснабжения в соответствии с требованиями СанПиН 2.1.4.1110-02;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зонах охраны лечебно-оздоровительных местностей и курортов;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местах выхода на поверхность трещиноватых пород;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местах выклинивания водоносных горизонтов;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 местах массового отдыха населения и размещения оздоровительных учреждений.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</w:t>
      </w:r>
    </w:p>
    <w:p w:rsidR="008A7274" w:rsidRPr="008A7274" w:rsidRDefault="008A7274" w:rsidP="0070181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Полигоны ТБО размещаются на участках, где выявлены глины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или тяжелые суглинки, а грунтовые воды находятся на глубине более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</w:r>
      <w:smartTag w:uri="urn:schemas-microsoft-com:office:smarttags" w:element="metricconverter">
        <w:smartTagPr>
          <w:attr w:name="ProductID" w:val="2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 метров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Не используются под полигоны болота глубиной более </w:t>
      </w:r>
      <w:smartTag w:uri="urn:schemas-microsoft-com:office:smarttags" w:element="metricconverter">
        <w:smartTagPr>
          <w:attr w:name="ProductID" w:val="1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1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и участки с выходами грунтовых вод в виде ключей.</w:t>
      </w:r>
    </w:p>
    <w:p w:rsidR="008A7274" w:rsidRPr="008A7274" w:rsidRDefault="008A7274" w:rsidP="0070181D">
      <w:pPr>
        <w:pStyle w:val="FR2"/>
        <w:ind w:firstLine="709"/>
        <w:rPr>
          <w:rFonts w:ascii="Times New Roman" w:hAnsi="Times New Roman" w:cs="Times New Roman"/>
        </w:rPr>
      </w:pPr>
      <w:r w:rsidRPr="008A7274">
        <w:rPr>
          <w:rFonts w:ascii="Times New Roman" w:hAnsi="Times New Roman" w:cs="Times New Roman"/>
        </w:rPr>
        <w:t xml:space="preserve">11.4.5. Полигон ТБО размещается на ровной территории, исключающей возможность смыва атмосферными осадками части </w:t>
      </w:r>
      <w:r w:rsidRPr="008A7274">
        <w:rPr>
          <w:rFonts w:ascii="Times New Roman" w:hAnsi="Times New Roman" w:cs="Times New Roman"/>
          <w:spacing w:val="-2"/>
        </w:rPr>
        <w:t>отходов и загрязнения ими прилегающих земельных площадей и открытых водоемов,</w:t>
      </w:r>
      <w:r w:rsidRPr="008A7274">
        <w:rPr>
          <w:rFonts w:ascii="Times New Roman" w:hAnsi="Times New Roman" w:cs="Times New Roman"/>
        </w:rPr>
        <w:t xml:space="preserve"> вблизи расположенных населенных пунктов. Допускается отвод земельного участка под полигоны ТБО </w:t>
      </w:r>
      <w:r w:rsidRPr="008A7274">
        <w:rPr>
          <w:rFonts w:ascii="Times New Roman" w:hAnsi="Times New Roman" w:cs="Times New Roman"/>
        </w:rPr>
        <w:br/>
        <w:t>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9.1.2. Зоны сельскохозяйственных угодий -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земли, занятые многолетними насаждениями (садами и др.).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4"/>
          <w:sz w:val="28"/>
          <w:szCs w:val="28"/>
        </w:rPr>
        <w:t>9.1.3. В зоны, занятые объектами сельскохозяйственного назначения - зданиями,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строениями, сооружениями, используемыми для производства, хранения и первичной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обработки сельскохозяйственной продукции,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техногенных воздействий, замкнутыми водоемами, и резервные земли для развития объектов сельскохозяйственного назначения.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9.1.4. 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 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Республики Татарстан</w:t>
      </w:r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tabs>
          <w:tab w:val="left" w:pos="3420"/>
        </w:tabs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9.1.5. Режим использования сельскохозяйственных земель не допускает нарушение почвенного покрова, загрязнение подпочвенных вод.</w:t>
      </w:r>
    </w:p>
    <w:p w:rsidR="008A7274" w:rsidRPr="008A7274" w:rsidRDefault="008A7274" w:rsidP="0070181D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9.2. Зоны размещения объектов сельскохозяйственного назначения</w:t>
      </w:r>
    </w:p>
    <w:p w:rsidR="008A7274" w:rsidRPr="008A7274" w:rsidRDefault="008A7274" w:rsidP="0070181D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 (производственная зона)</w:t>
      </w:r>
    </w:p>
    <w:p w:rsidR="008A7274" w:rsidRPr="008A7274" w:rsidRDefault="008A7274" w:rsidP="0070181D">
      <w:pPr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Общие требования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9.2.1. Производственные зоны сельского поселения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 населенных пунктов </w:t>
      </w:r>
      <w:r w:rsidRPr="008A7274">
        <w:rPr>
          <w:rFonts w:ascii="Times New Roman" w:hAnsi="Times New Roman" w:cs="Times New Roman"/>
          <w:bCs/>
          <w:sz w:val="28"/>
          <w:szCs w:val="28"/>
        </w:rPr>
        <w:t>(далее - производственные зоны)</w:t>
      </w:r>
      <w:r w:rsidRPr="008A7274">
        <w:rPr>
          <w:rFonts w:ascii="Times New Roman" w:hAnsi="Times New Roman" w:cs="Times New Roman"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следует размещать в соответствии </w:t>
      </w:r>
      <w:r w:rsidRPr="008A7274">
        <w:rPr>
          <w:rFonts w:ascii="Times New Roman" w:hAnsi="Times New Roman" w:cs="Times New Roman"/>
          <w:sz w:val="28"/>
          <w:szCs w:val="28"/>
        </w:rPr>
        <w:t>с утвержденным в установленном порядке проектам генерального плана сельского поселения с учетом схем размещения объектов сельского хозяйства Республики Татарстан, муниципальных образований</w:t>
      </w: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Проектируемые сельскохозяйственные предприятия, здания </w:t>
      </w:r>
      <w:r w:rsidRPr="008A7274">
        <w:rPr>
          <w:rFonts w:ascii="Times New Roman" w:hAnsi="Times New Roman" w:cs="Times New Roman"/>
          <w:sz w:val="28"/>
          <w:szCs w:val="28"/>
        </w:rPr>
        <w:br/>
        <w:t>и сооружения следует размещать в производственных зонах на основе планов развития существующих организаций и их производственной специализации.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При проектировании производственных зон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по исключению загрязнения почв, водных объектов и атмосферного воздуха должны соответствовать требованиям санитарных норм, а также раздела «Охрана окружающей среды» настоящих нормативов.</w:t>
      </w:r>
    </w:p>
    <w:p w:rsidR="008A7274" w:rsidRPr="008A7274" w:rsidRDefault="008A7274" w:rsidP="0070181D">
      <w:pPr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9.2.2. </w:t>
      </w:r>
      <w:r w:rsidRPr="008A7274">
        <w:rPr>
          <w:rFonts w:ascii="Times New Roman" w:hAnsi="Times New Roman" w:cs="Times New Roman"/>
          <w:sz w:val="28"/>
          <w:szCs w:val="28"/>
        </w:rPr>
        <w:t xml:space="preserve">В производственной зоне следует размещать животноводческие, птицеводческие и звероводческие предприятия, склады твердых минеральных удобрений и мелиорантов, склады жидких средств химизации и пестицидов, послеуборочной обработки зерна и семян различных культур и трав, предприятия по хранению и переработке сельскохозяйственной продукции, ремонту, техническому обслуживанию и хранению </w:t>
      </w: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Машино технологические станции, инновационные центры, ветеринарные учреждения, теплицы, тепличные комбинаты </w:t>
      </w:r>
      <w:r w:rsidRPr="008A7274">
        <w:rPr>
          <w:rFonts w:ascii="Times New Roman" w:hAnsi="Times New Roman" w:cs="Times New Roman"/>
          <w:sz w:val="28"/>
          <w:szCs w:val="28"/>
        </w:rPr>
        <w:br/>
        <w:t>для выращивания овощей и рассады, парники, промысловые цехи,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</w:t>
      </w:r>
      <w:r w:rsidRPr="008A72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274" w:rsidRPr="008A7274" w:rsidRDefault="008A7274" w:rsidP="0070181D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Размещение сельскохозяйственных предприятий, зданий и сооружений следует осуществлять в соответствии с требованиями СП 19.13330.2011.</w:t>
      </w:r>
    </w:p>
    <w:p w:rsidR="008A7274" w:rsidRPr="008A7274" w:rsidRDefault="008A7274" w:rsidP="0070181D">
      <w:pPr>
        <w:pStyle w:val="ab"/>
        <w:widowControl w:val="0"/>
        <w:spacing w:before="0" w:after="0"/>
        <w:jc w:val="center"/>
        <w:rPr>
          <w:bCs/>
          <w:sz w:val="28"/>
          <w:szCs w:val="28"/>
        </w:rPr>
      </w:pPr>
      <w:r w:rsidRPr="008A7274">
        <w:rPr>
          <w:bCs/>
          <w:sz w:val="28"/>
          <w:szCs w:val="28"/>
        </w:rPr>
        <w:t>12.1. Общие требования.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center"/>
        <w:rPr>
          <w:sz w:val="28"/>
          <w:szCs w:val="28"/>
        </w:rPr>
      </w:pP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12.1.1. Защита населения и территорий от воздействия чрезвычайных ситуаций природного и техногенного характера представляет собой совокупность мероприятий, направленных </w:t>
      </w:r>
      <w:r w:rsidRPr="008A7274">
        <w:rPr>
          <w:sz w:val="28"/>
          <w:szCs w:val="28"/>
        </w:rPr>
        <w:br/>
        <w:t xml:space="preserve">на обеспечение защиты территории и населения </w:t>
      </w:r>
      <w:r w:rsidRPr="008A7274">
        <w:rPr>
          <w:bCs/>
          <w:sz w:val="28"/>
          <w:szCs w:val="28"/>
        </w:rPr>
        <w:t>Муралинского</w:t>
      </w:r>
      <w:r w:rsidRPr="008A7274">
        <w:rPr>
          <w:sz w:val="28"/>
          <w:szCs w:val="28"/>
        </w:rPr>
        <w:t xml:space="preserve"> сельского поселения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 xml:space="preserve">12.1.2. Мероприятия по гражданской обороне осуществляются администрацией </w:t>
      </w:r>
      <w:r w:rsidRPr="008A7274">
        <w:rPr>
          <w:bCs/>
          <w:sz w:val="28"/>
          <w:szCs w:val="28"/>
        </w:rPr>
        <w:t>Муралинского</w:t>
      </w:r>
      <w:r w:rsidRPr="008A7274">
        <w:rPr>
          <w:sz w:val="28"/>
          <w:szCs w:val="28"/>
        </w:rPr>
        <w:t xml:space="preserve"> сельского поселения в соответствии с требованиями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8A7274">
          <w:rPr>
            <w:sz w:val="28"/>
            <w:szCs w:val="28"/>
          </w:rPr>
          <w:t>1998 г</w:t>
        </w:r>
      </w:smartTag>
      <w:r w:rsidRPr="008A7274">
        <w:rPr>
          <w:sz w:val="28"/>
          <w:szCs w:val="28"/>
        </w:rPr>
        <w:t>. № 28-ФЗ «О гражданской обороне».</w:t>
      </w:r>
    </w:p>
    <w:p w:rsidR="008A7274" w:rsidRPr="008A7274" w:rsidRDefault="008A7274" w:rsidP="0070181D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8A7274">
        <w:rPr>
          <w:sz w:val="28"/>
          <w:szCs w:val="28"/>
        </w:rPr>
        <w:t>12.1.3. Мероприятия по защите населения и территорий от воздействия чрезвычайных ситуаций природного и техногенного характера осуществляются</w:t>
      </w:r>
      <w:r w:rsidRPr="008A7274">
        <w:rPr>
          <w:spacing w:val="-2"/>
          <w:sz w:val="28"/>
          <w:szCs w:val="28"/>
        </w:rPr>
        <w:t xml:space="preserve"> </w:t>
      </w:r>
      <w:r w:rsidRPr="008A7274">
        <w:rPr>
          <w:sz w:val="28"/>
          <w:szCs w:val="28"/>
        </w:rPr>
        <w:t xml:space="preserve">администрацией </w:t>
      </w:r>
      <w:r w:rsidRPr="008A7274">
        <w:rPr>
          <w:bCs/>
          <w:sz w:val="28"/>
          <w:szCs w:val="28"/>
        </w:rPr>
        <w:t>Муралинского</w:t>
      </w:r>
      <w:r w:rsidRPr="008A7274">
        <w:rPr>
          <w:sz w:val="28"/>
          <w:szCs w:val="28"/>
        </w:rPr>
        <w:t xml:space="preserve"> сельского поселения </w:t>
      </w:r>
      <w:r w:rsidRPr="008A7274">
        <w:rPr>
          <w:spacing w:val="-2"/>
          <w:sz w:val="28"/>
          <w:szCs w:val="28"/>
        </w:rPr>
        <w:t>в соответ</w:t>
      </w:r>
      <w:r w:rsidRPr="008A7274">
        <w:rPr>
          <w:sz w:val="28"/>
          <w:szCs w:val="28"/>
        </w:rPr>
        <w:t xml:space="preserve">ствии с требованиями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A7274">
          <w:rPr>
            <w:sz w:val="28"/>
            <w:szCs w:val="28"/>
          </w:rPr>
          <w:t>1994 г</w:t>
        </w:r>
      </w:smartTag>
      <w:r w:rsidRPr="008A7274">
        <w:rPr>
          <w:sz w:val="28"/>
          <w:szCs w:val="28"/>
        </w:rPr>
        <w:t>.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83611394"/>
      <w:r w:rsidRPr="008A7274">
        <w:rPr>
          <w:rFonts w:ascii="Times New Roman" w:hAnsi="Times New Roman" w:cs="Times New Roman"/>
          <w:sz w:val="28"/>
          <w:szCs w:val="28"/>
        </w:rPr>
        <w:t>Сооружения и мероприятия для защиты от затопления</w:t>
      </w:r>
      <w:bookmarkEnd w:id="1"/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12.2.22. 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 xml:space="preserve">не менее чем на </w:t>
      </w:r>
      <w:smartTag w:uri="urn:schemas-microsoft-com:office:smarttags" w:element="metricconverter">
        <w:smartTagPr>
          <w:attr w:name="ProductID" w:val="0,5 м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0,5 метра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выше расчетного горизонта высоких вод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2.06.15-85 и СНиП 33-01-2003.</w:t>
      </w:r>
    </w:p>
    <w:p w:rsidR="008A7274" w:rsidRPr="008A7274" w:rsidRDefault="008A7274" w:rsidP="0070181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плоскостных спортивных сооружений.</w:t>
      </w:r>
    </w:p>
    <w:p w:rsidR="008A7274" w:rsidRPr="008A7274" w:rsidRDefault="008A7274" w:rsidP="0070181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12.2.23. 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Согласно пункту 1.2 СНиП 2.06.15-85 </w:t>
      </w:r>
      <w:r w:rsidRPr="008A7274">
        <w:rPr>
          <w:rFonts w:ascii="Times New Roman" w:hAnsi="Times New Roman" w:cs="Times New Roman"/>
          <w:sz w:val="28"/>
          <w:szCs w:val="28"/>
        </w:rPr>
        <w:t>в качестве основных средств инженерной защиты от затопления следует предусматривать:</w:t>
      </w:r>
    </w:p>
    <w:p w:rsidR="008A7274" w:rsidRPr="008A7274" w:rsidRDefault="008A7274" w:rsidP="0070181D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обвалование территорий со стороны водных объектов;</w:t>
      </w:r>
    </w:p>
    <w:p w:rsidR="008A7274" w:rsidRPr="008A7274" w:rsidRDefault="008A7274" w:rsidP="0070181D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A7274">
        <w:rPr>
          <w:rFonts w:ascii="Times New Roman" w:hAnsi="Times New Roman" w:cs="Times New Roman"/>
          <w:spacing w:val="-2"/>
          <w:sz w:val="28"/>
          <w:szCs w:val="28"/>
        </w:rPr>
        <w:t>искусственное повышение рельефа территории до незатопляемых планировочных отметок;</w:t>
      </w:r>
    </w:p>
    <w:p w:rsidR="008A7274" w:rsidRPr="008A7274" w:rsidRDefault="008A7274" w:rsidP="0070181D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аккумуляцию, регулирование, отвод поверхностных сбросных и дренажных вод с затопленных, временно затопляемых территорий и низинных нарушенных земель;</w:t>
      </w:r>
    </w:p>
    <w:p w:rsidR="008A7274" w:rsidRPr="008A7274" w:rsidRDefault="008A7274" w:rsidP="0070181D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сооружения инженерной защиты, в том числе: дамбы обвалования, дренажи, дренажные и водосбросные сети и другие.</w:t>
      </w: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Противокарстовые мероприятия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12.2.30. Противокарстовые мероприятия следует предусматривать при проектировании зданий и сооружений на территориях, в геологическом строении которых присутствуют растворимые горные породы (известняки, доломиты, мел, обломочные грунты с карбонатным цементом, гипсы, ангидриты, каменная соль) и имеются карстовые проявления на поверхности (воронки, котловины, карстово-эрозионные овраги и др.) и (или) в глубине грунтового массива (разуплотнения грунтов, полости, пещеры).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При разработке документации по планировке территории в ее состав необходимо включать схемы районирования по условиям устойчивости к карстообразованию, выполненные в масштабе основных чертежей. Районирование территорий по категориям в зависимости от интенсивности провалообразования и по средним диаметрам карстовых провалов необходимо осуществлять в соответствии </w:t>
      </w:r>
      <w:r w:rsidRPr="008A7274">
        <w:rPr>
          <w:rFonts w:ascii="Times New Roman" w:hAnsi="Times New Roman" w:cs="Times New Roman"/>
          <w:bCs/>
          <w:sz w:val="28"/>
          <w:szCs w:val="28"/>
        </w:rPr>
        <w:br/>
        <w:t>с приложением Ж СНиП 22-02-2003 (приложение № 20 к настоящим нормативам).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12.2.31. Для инженерной защиты зданий и сооружений от карста применяются следующие мероприятия или их сочетания: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планировочные;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водозащитные и противофильтрационные;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геотехнические (укрепление оснований);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lastRenderedPageBreak/>
        <w:t>конструктивные (отдельно или в комплексе с геотехническими);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технологические (повышение надежности технологического оборудования и коммуникаций, их дублирование, контроль за утечками из них, обеспечение возможности своевременного отключения аварийных участков);</w:t>
      </w:r>
    </w:p>
    <w:p w:rsidR="008A7274" w:rsidRPr="008A7274" w:rsidRDefault="008A7274" w:rsidP="007018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эксплуатационные (мониторинг состояния грунтов, деформаций зданий и сооружений).</w:t>
      </w:r>
    </w:p>
    <w:p w:rsidR="008A7274" w:rsidRPr="008A7274" w:rsidRDefault="008A7274" w:rsidP="0070181D">
      <w:pPr>
        <w:pStyle w:val="af0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12.3. Пожарная безопасность</w:t>
      </w:r>
    </w:p>
    <w:p w:rsidR="008A7274" w:rsidRPr="008A7274" w:rsidRDefault="008A7274" w:rsidP="0070181D">
      <w:pPr>
        <w:pStyle w:val="af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12.3.1. </w:t>
      </w: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При разработке 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документов территориального планирования Муралинского сельского поселения должны выполняться требования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 xml:space="preserve">. № 123-ФЗ «Технический регламент о требованиях пожарной безопасности» (Раздел </w:t>
      </w:r>
      <w:r w:rsidRPr="008A727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«Требования пожарной безопасности при проектировании, строительстве и эксплуатации поселений и городских округов»), а также иные требования пожарной безопасности, изложенные в законах и нормативно-технических документах Российской Федерации и не противоречащие требованиям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№ 123-ФЗ «Технический регламент о требованиях пожарной безопасности».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2"/>
          <w:sz w:val="28"/>
          <w:szCs w:val="28"/>
        </w:rPr>
        <w:t>При проектировании объектов капитального строительства следует предусматривать разработку</w:t>
      </w:r>
      <w:r w:rsidRPr="008A7274">
        <w:rPr>
          <w:rFonts w:ascii="Times New Roman" w:hAnsi="Times New Roman" w:cs="Times New Roman"/>
          <w:bCs/>
          <w:sz w:val="28"/>
          <w:szCs w:val="28"/>
        </w:rPr>
        <w:t xml:space="preserve"> декларации пожарной безопасности в соответствии с требованиями статьи 64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8A7274">
          <w:rPr>
            <w:rFonts w:ascii="Times New Roman" w:hAnsi="Times New Roman" w:cs="Times New Roman"/>
            <w:bCs/>
            <w:sz w:val="28"/>
            <w:szCs w:val="28"/>
          </w:rPr>
          <w:t>2008 г</w:t>
        </w:r>
      </w:smartTag>
      <w:r w:rsidRPr="008A7274">
        <w:rPr>
          <w:rFonts w:ascii="Times New Roman" w:hAnsi="Times New Roman" w:cs="Times New Roman"/>
          <w:bCs/>
          <w:sz w:val="28"/>
          <w:szCs w:val="28"/>
        </w:rPr>
        <w:t>. № 123-ФЗ «Технический регламент о требованиях пожарной безопасности».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12.3.2. Согласование отступлений от требований пожарной безопасности проводится в соответствии с требованиями приказа МЧС России от 16 марта </w:t>
      </w:r>
      <w:smartTag w:uri="urn:schemas-microsoft-com:office:smarttags" w:element="metricconverter">
        <w:smartTagPr>
          <w:attr w:name="ProductID" w:val="2007 г"/>
        </w:smartTagPr>
        <w:r w:rsidRPr="008A7274">
          <w:rPr>
            <w:rFonts w:ascii="Times New Roman" w:hAnsi="Times New Roman" w:cs="Times New Roman"/>
            <w:bCs/>
            <w:spacing w:val="-3"/>
            <w:sz w:val="28"/>
            <w:szCs w:val="28"/>
          </w:rPr>
          <w:t>2007 г</w:t>
        </w:r>
      </w:smartTag>
      <w:r w:rsidRPr="008A7274">
        <w:rPr>
          <w:rFonts w:ascii="Times New Roman" w:hAnsi="Times New Roman" w:cs="Times New Roman"/>
          <w:bCs/>
          <w:spacing w:val="-3"/>
          <w:sz w:val="28"/>
          <w:szCs w:val="28"/>
        </w:rPr>
        <w:t>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 по конкретному объекту в обоснованных случаях при наличии дополнительных требований пожарной безопасности, не установленных нормативными документами и отражающих специфику противопожарной защиты конкретного объекта, и осуществляется органами Государственного пожарного надзора.</w:t>
      </w:r>
    </w:p>
    <w:p w:rsidR="008A7274" w:rsidRPr="008A7274" w:rsidRDefault="008A7274" w:rsidP="0070181D">
      <w:pPr>
        <w:pStyle w:val="Style9"/>
        <w:spacing w:line="240" w:lineRule="auto"/>
        <w:ind w:firstLine="567"/>
        <w:rPr>
          <w:rStyle w:val="FontStyle15"/>
          <w:sz w:val="28"/>
          <w:szCs w:val="28"/>
        </w:rPr>
      </w:pPr>
      <w:r w:rsidRPr="008A7274">
        <w:rPr>
          <w:sz w:val="28"/>
          <w:szCs w:val="28"/>
        </w:rPr>
        <w:t>12.3.3. </w:t>
      </w:r>
      <w:r w:rsidRPr="008A7274">
        <w:rPr>
          <w:rStyle w:val="FontStyle15"/>
          <w:sz w:val="28"/>
          <w:szCs w:val="28"/>
        </w:rPr>
        <w:t>Здания, сооружения и строения, а также территории организаций и населенных пунктов должны иметь источники противопожарного водоснабжения для тушения пожаров.</w:t>
      </w:r>
    </w:p>
    <w:p w:rsidR="008A7274" w:rsidRPr="008A7274" w:rsidRDefault="008A7274" w:rsidP="0070181D">
      <w:pPr>
        <w:tabs>
          <w:tab w:val="left" w:pos="3420"/>
        </w:tabs>
        <w:spacing w:line="276" w:lineRule="auto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12.4.10. При подготовке </w:t>
      </w:r>
      <w:r w:rsidRPr="008A7274">
        <w:rPr>
          <w:rFonts w:ascii="Times New Roman" w:hAnsi="Times New Roman" w:cs="Times New Roman"/>
          <w:spacing w:val="-4"/>
          <w:sz w:val="28"/>
          <w:szCs w:val="28"/>
        </w:rPr>
        <w:t>генерального плана сельского поселения</w:t>
      </w:r>
      <w:r w:rsidRPr="008A7274">
        <w:rPr>
          <w:rFonts w:ascii="Times New Roman" w:hAnsi="Times New Roman" w:cs="Times New Roman"/>
          <w:spacing w:val="-2"/>
          <w:sz w:val="28"/>
          <w:szCs w:val="28"/>
        </w:rPr>
        <w:t>, проектов планировки, застройки зеленые насаждения (парки, сады, бульвары)</w:t>
      </w:r>
      <w:r w:rsidRPr="008A7274">
        <w:rPr>
          <w:rFonts w:ascii="Times New Roman" w:hAnsi="Times New Roman" w:cs="Times New Roman"/>
          <w:sz w:val="28"/>
          <w:szCs w:val="28"/>
        </w:rPr>
        <w:t xml:space="preserve"> </w:t>
      </w: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и свободные от застройки территории (водоемы, спортивные площадки и т. п.) следует связывать в единую систему, обеспечивающую членение территории населенных пунктов противопожарными разрывами шириной не менее </w:t>
      </w:r>
      <w:smartTag w:uri="urn:schemas-microsoft-com:office:smarttags" w:element="metricconverter">
        <w:smartTagPr>
          <w:attr w:name="ProductID" w:val="1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на участки площадью не более 2,5 кв. километра при преобладающей застройке зданиями и сооружениями I, II, </w:t>
      </w:r>
      <w:r w:rsidRPr="008A72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A7274">
        <w:rPr>
          <w:rFonts w:ascii="Times New Roman" w:hAnsi="Times New Roman" w:cs="Times New Roman"/>
          <w:sz w:val="28"/>
          <w:szCs w:val="28"/>
        </w:rPr>
        <w:t xml:space="preserve"> степеней огнестойкости и не более 0,25 кв. километра при </w:t>
      </w:r>
      <w:r w:rsidRPr="008A7274">
        <w:rPr>
          <w:rFonts w:ascii="Times New Roman" w:hAnsi="Times New Roman" w:cs="Times New Roman"/>
          <w:spacing w:val="-3"/>
          <w:sz w:val="28"/>
          <w:szCs w:val="28"/>
        </w:rPr>
        <w:t>преобладающей застройке</w:t>
      </w:r>
    </w:p>
    <w:p w:rsidR="008A7274" w:rsidRPr="008A7274" w:rsidRDefault="008A7274" w:rsidP="0070181D">
      <w:pPr>
        <w:tabs>
          <w:tab w:val="left" w:pos="3420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bCs/>
          <w:sz w:val="28"/>
          <w:szCs w:val="28"/>
        </w:rPr>
        <w:t>12.4.16. 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хозяйственно-бытового водоснабжения на основе защищенных от загрязнения и засорения подземных водных объектов.</w:t>
      </w: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565BEA" w:rsidRDefault="00565BEA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565BEA" w:rsidRDefault="00565BEA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565BEA" w:rsidRDefault="008A7274" w:rsidP="00565BEA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№1</w:t>
      </w:r>
      <w:r w:rsidRPr="008A7274">
        <w:rPr>
          <w:rFonts w:ascii="Times New Roman" w:hAnsi="Times New Roman" w:cs="Times New Roman"/>
          <w:iCs/>
          <w:sz w:val="28"/>
          <w:szCs w:val="28"/>
        </w:rPr>
        <w:br/>
        <w:t xml:space="preserve">к местным нормативам градостроительного проектирования </w:t>
      </w:r>
    </w:p>
    <w:p w:rsidR="008A7274" w:rsidRPr="008A7274" w:rsidRDefault="008A7274" w:rsidP="00565BEA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>Муралинского сельского поселения</w:t>
      </w:r>
    </w:p>
    <w:p w:rsidR="008A7274" w:rsidRPr="008A7274" w:rsidRDefault="008A7274" w:rsidP="00565BEA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>Кайбицкого муниципального района Республики Татарстан</w:t>
      </w:r>
    </w:p>
    <w:p w:rsidR="008A7274" w:rsidRPr="008A7274" w:rsidRDefault="008A7274" w:rsidP="00565BEA">
      <w:pPr>
        <w:pStyle w:val="3"/>
        <w:spacing w:after="0"/>
        <w:ind w:left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>(справочное)</w:t>
      </w:r>
    </w:p>
    <w:p w:rsidR="008A7274" w:rsidRPr="008A7274" w:rsidRDefault="008A7274" w:rsidP="00565BE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Городское поселение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Городской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Гостевая автостоянка - открытая площадка, предназначенная для кратковременного хранения (стоянки) легковых автомобилей.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Дорога (городская)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Жилой дом блокированной застройки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Жилой район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8A7274">
          <w:rPr>
            <w:rFonts w:ascii="Times New Roman" w:hAnsi="Times New Roman" w:cs="Times New Roman"/>
            <w:sz w:val="28"/>
            <w:szCs w:val="28"/>
          </w:rPr>
          <w:t>250 га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Земельный участок - часть поверхности земли (в том числе почвенный слой), границы, которой описаны и удостоверены в установленном порядке. 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Зоной массового отдыха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Коэффициент застройки (Кз) - отношение территории земельного участка, которая может быть занята зданиями, ко всей площади участка (в процентах).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Коэффициент плотности застройки (Кпз) - отношение площади всех этажей зданий и сооружений к площади участка.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Линейные объекты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Межселенная территория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Механизированная автостоянка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Микрорайон (квартал)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8A7274">
          <w:rPr>
            <w:rFonts w:ascii="Times New Roman" w:hAnsi="Times New Roman" w:cs="Times New Roman"/>
            <w:sz w:val="28"/>
            <w:szCs w:val="28"/>
          </w:rPr>
          <w:t>60 га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8A7274">
          <w:rPr>
            <w:rFonts w:ascii="Times New Roman" w:hAnsi="Times New Roman" w:cs="Times New Roman"/>
            <w:sz w:val="28"/>
            <w:szCs w:val="28"/>
          </w:rPr>
          <w:t>80 га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8A7274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Многоквартирный жилой дом - жилой дом, жилые ячейки (квартиры) которого имеют выход: - на общие лестничные клетки; и - на общий для </w:t>
      </w:r>
      <w:r w:rsidRPr="008A7274">
        <w:rPr>
          <w:rFonts w:ascii="Times New Roman" w:hAnsi="Times New Roman" w:cs="Times New Roman"/>
          <w:sz w:val="28"/>
          <w:szCs w:val="28"/>
        </w:rPr>
        <w:lastRenderedPageBreak/>
        <w:t>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Муниципальное образование - муниципальный район, городское или сельское поселение, городской округ.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Надземная автостоянка закрытого типа - автостоянка с наружными стеновыми ограждениями.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Населенный пункт - 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Объект индивидуального жилищного строительства – отдельно стоящий жилой дом с количеством этажей не более чем три, предназначенный для проживания одной семьи.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</w:t>
      </w:r>
      <w:r w:rsidRPr="008A7274">
        <w:rPr>
          <w:rFonts w:ascii="Times New Roman" w:hAnsi="Times New Roman" w:cs="Times New Roman"/>
          <w:sz w:val="28"/>
          <w:szCs w:val="28"/>
        </w:rPr>
        <w:lastRenderedPageBreak/>
        <w:t>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Пешеходная зона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Пригородные зоны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Реконструкция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Санитарно-защитная зона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Сельское поселение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Сквер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8A7274" w:rsidRPr="008A7274" w:rsidRDefault="008A7274" w:rsidP="0070181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Собственник земельного участка — лицо, обладающее правом собственности на земельный участок.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8A7274" w:rsidRPr="008A7274" w:rsidRDefault="008A7274" w:rsidP="00701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74" w:rsidRPr="008A7274" w:rsidRDefault="008A7274" w:rsidP="0070181D">
      <w:pPr>
        <w:pageBreakBefore/>
        <w:ind w:firstLine="380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ПЕРЕЧЕНЬ ЛИНИЙ ГРАДОСТРОИТЕЛЬНОГО РЕГУЛИРОВАНИЯ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отдельных нестационарных объектов автосервиса для попутного обслуживания (АЗС, мини мойки, посты проверки СО);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Линии застройки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 xml:space="preserve"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8A7274" w:rsidRPr="008A7274" w:rsidRDefault="008A7274" w:rsidP="0070181D">
      <w:pPr>
        <w:spacing w:after="0"/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380"/>
        <w:rPr>
          <w:rFonts w:ascii="Times New Roman" w:hAnsi="Times New Roman" w:cs="Times New Roman"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6E3F89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6E3F89" w:rsidRDefault="008A7274" w:rsidP="006E3F89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№2</w:t>
      </w:r>
      <w:r w:rsidRPr="008A7274">
        <w:rPr>
          <w:rFonts w:ascii="Times New Roman" w:hAnsi="Times New Roman" w:cs="Times New Roman"/>
          <w:iCs/>
          <w:sz w:val="28"/>
          <w:szCs w:val="28"/>
        </w:rPr>
        <w:br/>
        <w:t>к местным нормативам градостроительного проектирования</w:t>
      </w:r>
    </w:p>
    <w:p w:rsidR="008A7274" w:rsidRPr="008A7274" w:rsidRDefault="008A7274" w:rsidP="006E3F89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 xml:space="preserve"> Муралинского сельского поселения</w:t>
      </w:r>
    </w:p>
    <w:p w:rsidR="008A7274" w:rsidRPr="008A7274" w:rsidRDefault="008A7274" w:rsidP="006E3F89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>Кайбицкого муниципального района Республики Татарстан</w:t>
      </w:r>
    </w:p>
    <w:p w:rsidR="008A7274" w:rsidRPr="008A7274" w:rsidRDefault="008A7274" w:rsidP="006E3F89">
      <w:pPr>
        <w:pStyle w:val="3"/>
        <w:spacing w:after="0"/>
        <w:ind w:left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>(справочное)</w:t>
      </w:r>
    </w:p>
    <w:p w:rsidR="008A7274" w:rsidRPr="008A7274" w:rsidRDefault="008A7274" w:rsidP="0070181D">
      <w:pPr>
        <w:pStyle w:val="af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_Toc216510301"/>
    </w:p>
    <w:bookmarkEnd w:id="2"/>
    <w:p w:rsidR="008A7274" w:rsidRPr="008A7274" w:rsidRDefault="008A7274" w:rsidP="007018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Рекомендуемый перечень объектов капитального строительства местного значения для Муралинского сельского поселения, границы земельных участков и зоны планируемого размещения которых отображаются в документах территориального планирования сельского поселения (генеральном плане)</w:t>
      </w:r>
    </w:p>
    <w:p w:rsidR="008A7274" w:rsidRPr="008A7274" w:rsidRDefault="008A7274" w:rsidP="007018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8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668"/>
        <w:gridCol w:w="1091"/>
        <w:gridCol w:w="2392"/>
        <w:gridCol w:w="3527"/>
        <w:gridCol w:w="2676"/>
        <w:gridCol w:w="101"/>
        <w:gridCol w:w="31"/>
      </w:tblGrid>
      <w:tr w:rsidR="008A7274" w:rsidRPr="008A7274" w:rsidTr="006E3F89">
        <w:trPr>
          <w:gridAfter w:val="1"/>
          <w:wAfter w:w="14" w:type="pct"/>
          <w:trHeight w:val="1102"/>
        </w:trPr>
        <w:tc>
          <w:tcPr>
            <w:tcW w:w="10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Объекты капитального строительства местного значения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  <w:tr w:rsidR="008A7274" w:rsidRPr="008A7274" w:rsidTr="006E3F89">
        <w:trPr>
          <w:gridAfter w:val="1"/>
          <w:wAfter w:w="14" w:type="pct"/>
          <w:trHeight w:val="226"/>
        </w:trPr>
        <w:tc>
          <w:tcPr>
            <w:tcW w:w="10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Организация электроснабжения</w:t>
            </w: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понижающие станции: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ПС 220 кВ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ПС 110 кВ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ПС 35 кВ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ПС 10 кВ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электропередачи: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220 кВ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110 кВ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35 кВ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rPr>
          <w:gridAfter w:val="1"/>
          <w:wAfter w:w="14" w:type="pct"/>
          <w:trHeight w:val="84"/>
        </w:trPr>
        <w:tc>
          <w:tcPr>
            <w:tcW w:w="103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pct"/>
          <w:trHeight w:val="84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  <w:gridSpan w:val="2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Организация газоснабжения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газораспределительные станции</w:t>
            </w:r>
          </w:p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магистральный газопровод высокого давления</w:t>
            </w:r>
          </w:p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газораспределительный пункт</w:t>
            </w:r>
          </w:p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газопровод высокого давления</w:t>
            </w:r>
          </w:p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газопровод среднего давления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 w:val="restar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88" w:type="pct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Организация связи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магистральные сети связи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автоматическая телефонная станция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вышка связи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телевизионный ретранслятор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радиотрансляционная станция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сети связи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506"/>
        </w:trPr>
        <w:tc>
          <w:tcPr>
            <w:tcW w:w="1031" w:type="pct"/>
            <w:gridSpan w:val="3"/>
            <w:vMerge w:val="restar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88" w:type="pct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Организация теплоснабжения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магистральные сети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 w:val="restar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br w:type="page"/>
              <w:t>.</w:t>
            </w:r>
          </w:p>
        </w:tc>
        <w:tc>
          <w:tcPr>
            <w:tcW w:w="1088" w:type="pct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Организация водоснабжения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водозабор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водоочистные сооружения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магистральные сети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  <w:vMerge w:val="restar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88" w:type="pct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очистные сооружения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головная канализационная станция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канализационная насосная станция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магистральные сети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  <w:vMerge w:val="restar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88" w:type="pct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Организация снабжения топливом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газохранилище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склады топлива (угля, дров)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9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1031" w:type="pct"/>
            <w:gridSpan w:val="3"/>
            <w:tcBorders>
              <w:bottom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88" w:type="pct"/>
            <w:tcBorders>
              <w:bottom w:val="nil"/>
            </w:tcBorders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деятельность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br/>
              <w:t>в отношении автомобильных дорог местного значения</w:t>
            </w:r>
          </w:p>
        </w:tc>
        <w:tc>
          <w:tcPr>
            <w:tcW w:w="1604" w:type="pct"/>
            <w:vMerge w:val="restart"/>
            <w:tcBorders>
              <w:bottom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местного значения в границах поселения вне границ населенного пункта</w:t>
            </w:r>
          </w:p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pct"/>
            <w:gridSpan w:val="3"/>
            <w:vMerge w:val="restart"/>
            <w:tcBorders>
              <w:bottom w:val="nil"/>
            </w:tcBorders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pct"/>
            <w:gridSpan w:val="3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1031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улицы и дороги в границах населенного пункта, кроме дорог общего пользования</w:t>
            </w:r>
          </w:p>
        </w:tc>
        <w:tc>
          <w:tcPr>
            <w:tcW w:w="1277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vAlign w:val="center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pct"/>
            <w:gridSpan w:val="3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231" w:type="pct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88" w:type="pct"/>
            <w:gridSpan w:val="3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захоронения, организация ритуальных услуг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54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54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61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168"/>
        </w:trPr>
        <w:tc>
          <w:tcPr>
            <w:tcW w:w="231" w:type="pct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8" w:type="pct"/>
            <w:gridSpan w:val="3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жителей услугами связи, общественного питания, торговли и бытового обслуживания*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магазины продовольственных товаров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305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магазины непродовольственных товаров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09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рыночные комплексы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09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62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 (непосредственного обслуживания населения)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70"/>
        </w:trPr>
        <w:tc>
          <w:tcPr>
            <w:tcW w:w="231" w:type="pct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 (производственные предприятия централизованного выполнения заказов)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прачечные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химчистки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бани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231" w:type="pct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отделения почтовой связи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02"/>
        </w:trPr>
        <w:tc>
          <w:tcPr>
            <w:tcW w:w="231" w:type="pc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3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vAlign w:val="center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1358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малоимущих граждан, нуждающихся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br/>
              <w:t>в улучшении жилищных условий, жилыми помещениями в соответствии с жилищным законо-дательством,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социальный жилищный фонд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521"/>
        </w:trPr>
        <w:tc>
          <w:tcPr>
            <w:tcW w:w="535" w:type="pct"/>
            <w:gridSpan w:val="2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84" w:type="pct"/>
            <w:gridSpan w:val="2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библиотечный пункт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584" w:type="pct"/>
            <w:gridSpan w:val="2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обеспечения организации досуга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br/>
              <w:t>и обеспечения жителей услугами организаций культуры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84"/>
        </w:trPr>
        <w:tc>
          <w:tcPr>
            <w:tcW w:w="535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  <w:gridSpan w:val="2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учреждение религиозно-культового назначения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84" w:type="pct"/>
            <w:gridSpan w:val="2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br/>
              <w:t>для развития физической культуры и массового спорта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759"/>
        </w:trPr>
        <w:tc>
          <w:tcPr>
            <w:tcW w:w="535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  <w:vMerge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открытые плоскостные сооружения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Формирование архивных фондов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vAlign w:val="center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373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пожарное депо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84" w:type="pct"/>
            <w:gridSpan w:val="2"/>
            <w:vMerge w:val="restart"/>
          </w:tcPr>
          <w:p w:rsidR="008A7274" w:rsidRPr="008A7274" w:rsidRDefault="008A7274" w:rsidP="0070181D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Pr="008A7274">
              <w:rPr>
                <w:rFonts w:ascii="Times New Roman" w:hAnsi="Times New Roman" w:cs="Times New Roman"/>
                <w:sz w:val="28"/>
                <w:szCs w:val="28"/>
              </w:rPr>
              <w:br/>
              <w:t>для массового отдыха жителей и организация обустройства мест массового отдыха населения</w:t>
            </w: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парк, сад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сквер, бульвар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площадки для отдыха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226"/>
        </w:trPr>
        <w:tc>
          <w:tcPr>
            <w:tcW w:w="535" w:type="pct"/>
            <w:gridSpan w:val="2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аквапарк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506"/>
        </w:trPr>
        <w:tc>
          <w:tcPr>
            <w:tcW w:w="535" w:type="pct"/>
            <w:gridSpan w:val="2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  <w:vMerge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  <w:r w:rsidRPr="008A727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274" w:rsidRPr="008A7274" w:rsidTr="006E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0" w:type="pct"/>
          <w:trHeight w:val="186"/>
        </w:trPr>
        <w:tc>
          <w:tcPr>
            <w:tcW w:w="535" w:type="pct"/>
            <w:gridSpan w:val="2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pct"/>
            <w:gridSpan w:val="2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  <w:vAlign w:val="center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</w:tcPr>
          <w:p w:rsidR="008A7274" w:rsidRPr="008A7274" w:rsidRDefault="008A7274" w:rsidP="0070181D">
            <w:pPr>
              <w:pStyle w:val="S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74" w:rsidRPr="008A7274" w:rsidRDefault="008A7274" w:rsidP="0070181D">
      <w:pPr>
        <w:spacing w:after="0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>Примечания</w:t>
      </w:r>
      <w:r w:rsidRPr="008A7274">
        <w:rPr>
          <w:rFonts w:ascii="Times New Roman" w:hAnsi="Times New Roman" w:cs="Times New Roman"/>
          <w:sz w:val="28"/>
          <w:szCs w:val="28"/>
        </w:rPr>
        <w:t xml:space="preserve">: 1. Знаком «+» отмечены объекты, которые </w:t>
      </w:r>
      <w:r w:rsidRPr="008A7274">
        <w:rPr>
          <w:rFonts w:ascii="Times New Roman" w:hAnsi="Times New Roman" w:cs="Times New Roman"/>
          <w:sz w:val="28"/>
          <w:szCs w:val="28"/>
        </w:rPr>
        <w:br/>
        <w:t>для данного типа муниципального образования являются объектами местного значения и должны быть размещены в муниципальном образовании.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2. Расчет количества, мощности и вместимости объектов, размеры земельных участков, их размещение следует определять по нормативам, приведенным в соответствующих разделах настоящих нормативов.</w:t>
      </w: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274" w:rsidRPr="008A7274" w:rsidRDefault="008A7274" w:rsidP="00701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3F89" w:rsidRDefault="008A7274" w:rsidP="006E3F89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№3</w:t>
      </w:r>
      <w:r w:rsidRPr="008A7274">
        <w:rPr>
          <w:rFonts w:ascii="Times New Roman" w:hAnsi="Times New Roman" w:cs="Times New Roman"/>
          <w:iCs/>
          <w:sz w:val="28"/>
          <w:szCs w:val="28"/>
        </w:rPr>
        <w:br/>
        <w:t xml:space="preserve">к местным нормативам градостроительного </w:t>
      </w:r>
    </w:p>
    <w:p w:rsidR="006E3F89" w:rsidRDefault="008A7274" w:rsidP="006E3F89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>проектирования Муралинского сельского поселения</w:t>
      </w:r>
    </w:p>
    <w:p w:rsidR="008A7274" w:rsidRPr="008A7274" w:rsidRDefault="008A7274" w:rsidP="006E3F89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 xml:space="preserve"> Кайбицкого муниципального района Республики Татарстан</w:t>
      </w:r>
    </w:p>
    <w:p w:rsidR="008A7274" w:rsidRPr="008A7274" w:rsidRDefault="008A7274" w:rsidP="006E3F89">
      <w:pPr>
        <w:pStyle w:val="3"/>
        <w:spacing w:after="0"/>
        <w:ind w:left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7274">
        <w:rPr>
          <w:rFonts w:ascii="Times New Roman" w:hAnsi="Times New Roman" w:cs="Times New Roman"/>
          <w:iCs/>
          <w:sz w:val="28"/>
          <w:szCs w:val="28"/>
        </w:rPr>
        <w:t>(справочное)</w:t>
      </w:r>
    </w:p>
    <w:p w:rsidR="008A7274" w:rsidRPr="008A7274" w:rsidRDefault="008A7274" w:rsidP="006E3F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ПЕРЕЧЕНЬ ЗАКОНОДАТЕЛЬНЫХ И НОРМАТИВНЫХ ДОКУМЕНТОВ</w:t>
      </w:r>
    </w:p>
    <w:p w:rsidR="008A7274" w:rsidRPr="008A7274" w:rsidRDefault="008A7274" w:rsidP="0070181D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Федеральные законы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A727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A7274">
        <w:rPr>
          <w:rFonts w:ascii="Times New Roman" w:hAnsi="Times New Roman" w:cs="Times New Roman"/>
          <w:sz w:val="28"/>
          <w:szCs w:val="28"/>
        </w:rPr>
        <w:t>. № 190-ФЗ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8A7274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8A7274">
        <w:rPr>
          <w:rFonts w:ascii="Times New Roman" w:hAnsi="Times New Roman" w:cs="Times New Roman"/>
          <w:sz w:val="28"/>
          <w:szCs w:val="28"/>
        </w:rPr>
        <w:t xml:space="preserve">. № 136-ФЗ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A7274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8A7274">
        <w:rPr>
          <w:rFonts w:ascii="Times New Roman" w:hAnsi="Times New Roman" w:cs="Times New Roman"/>
          <w:sz w:val="28"/>
          <w:szCs w:val="28"/>
        </w:rPr>
        <w:t>. № 188-ФЗ</w:t>
      </w:r>
    </w:p>
    <w:p w:rsidR="008A7274" w:rsidRPr="008A7274" w:rsidRDefault="008A7274" w:rsidP="0070181D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Строительные нормы и правила (СНиП)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СНиП III-10-75 Благоустройство территории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СНиП 2.01.02-85* Противопожарные нормы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СНиП 2.05.02-85 Автомобильные дороги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СНиП 2.05.06-85* Магистральные трубопроводы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СНиП 2.05.13-90 Нефтепродуктопроводы, прокладываемые на территории городов и других населенных пунктов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СНиП 2.07.01-89* Градостроительство. Планировка и застройка городских и сельских поселений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СНиП 2.08.01-89* Жилые здания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СНиП 3.05.04-85* Наружные сети и сооружения водоснабжения и канализации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СНиП 3.06.03-85 Автомобильные дороги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СНиП 21-01-97* Пожарная безопасность зданий и сооружений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СНиП 23-01-99* Строительная климатология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СНиП 30-02-97 Планировка и застройка территорий садоводческих объединений граждан, здания и сооружения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8A7274" w:rsidRPr="008A7274" w:rsidRDefault="008A7274" w:rsidP="0070181D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Своды правил по проектированию и строительству (СП)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35-102-2001 Жилая среда с планировочными элементами, доступными инвалидам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35-103-2001 Общественные здания и сооружения, доступные маломобильным посетителям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8A7274" w:rsidRPr="008A7274" w:rsidRDefault="008A7274" w:rsidP="0070181D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Ведомственные строительные нормы (ВСН)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8A7274" w:rsidRPr="008A7274" w:rsidRDefault="008A7274" w:rsidP="0070181D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Санитарные правила и нормы (СанПиН)</w:t>
      </w:r>
    </w:p>
    <w:p w:rsidR="008A7274" w:rsidRPr="008A7274" w:rsidRDefault="008A7274" w:rsidP="0070181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СанПиН 2.1.2.1002-00 Санитарно-эпидемиологические требования к жилым зданиям и помещениям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lastRenderedPageBreak/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СанПиН 2.4.2.1178-02 Гигиенические требования к условиям обучения в общеобразовательных учреждениях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СанПиН 42-128-4690-88 Санитарные правила содержания территорий населенных мест</w:t>
      </w:r>
    </w:p>
    <w:p w:rsidR="008A7274" w:rsidRPr="008A7274" w:rsidRDefault="008A7274" w:rsidP="0070181D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Санитарные правила (СП)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2.1.5.1059-01 Гигиенические требования к охране подземных вод от загрязнения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8A7274" w:rsidRPr="008A7274" w:rsidRDefault="008A7274" w:rsidP="0070181D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Нормы пожарной безопасности (НПБ)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НПБ 101-95 Нормы проектирования объектов пожарной охраны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7274">
        <w:rPr>
          <w:rFonts w:ascii="Times New Roman" w:hAnsi="Times New Roman" w:cs="Times New Roman"/>
          <w:sz w:val="28"/>
          <w:szCs w:val="28"/>
        </w:rPr>
        <w:t>НПБ 201-96 Пожарная охрана предприятий. Общие требования</w:t>
      </w: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8A7274" w:rsidRPr="008A7274" w:rsidRDefault="008A7274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2E6171" w:rsidRDefault="002E6171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2E6171" w:rsidRDefault="002E6171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2E6171" w:rsidRDefault="002E6171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2E6171" w:rsidRDefault="002E6171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2E6171" w:rsidRDefault="002E6171" w:rsidP="0070181D">
      <w:pPr>
        <w:rPr>
          <w:rFonts w:ascii="Times New Roman" w:hAnsi="Times New Roman" w:cs="Times New Roman"/>
          <w:iCs/>
          <w:sz w:val="28"/>
          <w:szCs w:val="28"/>
        </w:rPr>
      </w:pPr>
    </w:p>
    <w:p w:rsidR="002E6171" w:rsidRDefault="002E6171" w:rsidP="0070181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sectPr w:rsidR="002E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1635F46"/>
    <w:multiLevelType w:val="hybridMultilevel"/>
    <w:tmpl w:val="846237A4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C530FDB"/>
    <w:multiLevelType w:val="hybridMultilevel"/>
    <w:tmpl w:val="011A9148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887BCC"/>
    <w:multiLevelType w:val="hybridMultilevel"/>
    <w:tmpl w:val="2B5E33C2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A837C7"/>
    <w:multiLevelType w:val="hybridMultilevel"/>
    <w:tmpl w:val="206C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B30454"/>
    <w:multiLevelType w:val="hybridMultilevel"/>
    <w:tmpl w:val="86FA9ECC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0D74AE"/>
    <w:multiLevelType w:val="hybridMultilevel"/>
    <w:tmpl w:val="68A04ED8"/>
    <w:lvl w:ilvl="0" w:tplc="7AC09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1DB414A"/>
    <w:multiLevelType w:val="hybridMultilevel"/>
    <w:tmpl w:val="ED7AE6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AB11CDC"/>
    <w:multiLevelType w:val="hybridMultilevel"/>
    <w:tmpl w:val="A07665EA"/>
    <w:lvl w:ilvl="0" w:tplc="7AC09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B0C554C"/>
    <w:multiLevelType w:val="multilevel"/>
    <w:tmpl w:val="9780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3B34B8"/>
    <w:multiLevelType w:val="multilevel"/>
    <w:tmpl w:val="6286122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36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C02F4F"/>
    <w:multiLevelType w:val="hybridMultilevel"/>
    <w:tmpl w:val="3050FA44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F8194D"/>
    <w:multiLevelType w:val="hybridMultilevel"/>
    <w:tmpl w:val="852A3018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3A2448"/>
    <w:multiLevelType w:val="hybridMultilevel"/>
    <w:tmpl w:val="16AE651A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DC7876"/>
    <w:multiLevelType w:val="multilevel"/>
    <w:tmpl w:val="E19CC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41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CC24EA"/>
    <w:multiLevelType w:val="singleLevel"/>
    <w:tmpl w:val="D02843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3">
    <w:nsid w:val="670F6C5F"/>
    <w:multiLevelType w:val="hybridMultilevel"/>
    <w:tmpl w:val="97809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>
    <w:nsid w:val="7ED0375C"/>
    <w:multiLevelType w:val="hybridMultilevel"/>
    <w:tmpl w:val="FC2CED4C"/>
    <w:lvl w:ilvl="0" w:tplc="4666313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2"/>
  </w:num>
  <w:num w:numId="6">
    <w:abstractNumId w:val="29"/>
  </w:num>
  <w:num w:numId="7">
    <w:abstractNumId w:val="21"/>
  </w:num>
  <w:num w:numId="8">
    <w:abstractNumId w:val="24"/>
  </w:num>
  <w:num w:numId="9">
    <w:abstractNumId w:val="27"/>
  </w:num>
  <w:num w:numId="10">
    <w:abstractNumId w:val="38"/>
  </w:num>
  <w:num w:numId="11">
    <w:abstractNumId w:val="37"/>
  </w:num>
  <w:num w:numId="12">
    <w:abstractNumId w:val="39"/>
  </w:num>
  <w:num w:numId="13">
    <w:abstractNumId w:val="25"/>
  </w:num>
  <w:num w:numId="14">
    <w:abstractNumId w:val="45"/>
  </w:num>
  <w:num w:numId="15">
    <w:abstractNumId w:val="28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33"/>
  </w:num>
  <w:num w:numId="39">
    <w:abstractNumId w:val="44"/>
  </w:num>
  <w:num w:numId="40">
    <w:abstractNumId w:val="22"/>
  </w:num>
  <w:num w:numId="41">
    <w:abstractNumId w:val="30"/>
  </w:num>
  <w:num w:numId="42">
    <w:abstractNumId w:val="36"/>
  </w:num>
  <w:num w:numId="43">
    <w:abstractNumId w:val="41"/>
  </w:num>
  <w:num w:numId="44">
    <w:abstractNumId w:val="34"/>
  </w:num>
  <w:num w:numId="45">
    <w:abstractNumId w:val="2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35"/>
    <w:rsid w:val="00117281"/>
    <w:rsid w:val="002E6171"/>
    <w:rsid w:val="0033042F"/>
    <w:rsid w:val="00565BEA"/>
    <w:rsid w:val="006E3F89"/>
    <w:rsid w:val="0070181D"/>
    <w:rsid w:val="0086069A"/>
    <w:rsid w:val="008A7274"/>
    <w:rsid w:val="008E0AA2"/>
    <w:rsid w:val="00955554"/>
    <w:rsid w:val="009924CE"/>
    <w:rsid w:val="00D23135"/>
    <w:rsid w:val="00DF013A"/>
    <w:rsid w:val="00E1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A178-D2F7-49B6-B241-BAAE1EB5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274"/>
    <w:pPr>
      <w:keepNext/>
      <w:widowControl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274"/>
    <w:pPr>
      <w:keepNext/>
      <w:widowControl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2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274"/>
    <w:rPr>
      <w:rFonts w:ascii="Cambria" w:eastAsia="Times New Roman" w:hAnsi="Cambria" w:cs="Times New Roman"/>
      <w:b/>
      <w:bCs/>
      <w:i/>
      <w:iCs/>
      <w:kern w:val="20"/>
      <w:sz w:val="28"/>
      <w:szCs w:val="28"/>
      <w:lang w:eastAsia="ru-RU"/>
    </w:rPr>
  </w:style>
  <w:style w:type="paragraph" w:customStyle="1" w:styleId="a3">
    <w:name w:val="Знак"/>
    <w:basedOn w:val="a"/>
    <w:rsid w:val="008A727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Indent 2"/>
    <w:basedOn w:val="a"/>
    <w:link w:val="22"/>
    <w:semiHidden/>
    <w:rsid w:val="008A7274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kern w:val="2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A7274"/>
    <w:rPr>
      <w:rFonts w:ascii="Times New Roman" w:eastAsia="Calibri" w:hAnsi="Times New Roman" w:cs="Times New Roman"/>
      <w:color w:val="000000"/>
      <w:kern w:val="20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A7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72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7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A72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одпись к объекту"/>
    <w:basedOn w:val="a"/>
    <w:next w:val="a"/>
    <w:rsid w:val="008A7274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WW8Num1z0">
    <w:name w:val="WW8Num1z0"/>
    <w:rsid w:val="008A7274"/>
    <w:rPr>
      <w:rFonts w:ascii="Symbol" w:hAnsi="Symbol"/>
    </w:rPr>
  </w:style>
  <w:style w:type="character" w:customStyle="1" w:styleId="WW8Num1z1">
    <w:name w:val="WW8Num1z1"/>
    <w:rsid w:val="008A7274"/>
    <w:rPr>
      <w:rFonts w:ascii="Courier New" w:hAnsi="Courier New" w:cs="Courier New"/>
    </w:rPr>
  </w:style>
  <w:style w:type="character" w:customStyle="1" w:styleId="WW8Num1z2">
    <w:name w:val="WW8Num1z2"/>
    <w:rsid w:val="008A7274"/>
    <w:rPr>
      <w:rFonts w:ascii="Wingdings" w:hAnsi="Wingdings"/>
    </w:rPr>
  </w:style>
  <w:style w:type="character" w:customStyle="1" w:styleId="WW8Num2z0">
    <w:name w:val="WW8Num2z0"/>
    <w:rsid w:val="008A7274"/>
    <w:rPr>
      <w:rFonts w:ascii="Symbol" w:hAnsi="Symbol"/>
    </w:rPr>
  </w:style>
  <w:style w:type="character" w:customStyle="1" w:styleId="WW8Num2z1">
    <w:name w:val="WW8Num2z1"/>
    <w:rsid w:val="008A7274"/>
    <w:rPr>
      <w:rFonts w:ascii="Courier New" w:hAnsi="Courier New" w:cs="Courier New"/>
    </w:rPr>
  </w:style>
  <w:style w:type="character" w:customStyle="1" w:styleId="WW8Num2z2">
    <w:name w:val="WW8Num2z2"/>
    <w:rsid w:val="008A7274"/>
    <w:rPr>
      <w:rFonts w:ascii="Wingdings" w:hAnsi="Wingdings"/>
    </w:rPr>
  </w:style>
  <w:style w:type="character" w:customStyle="1" w:styleId="WW8Num3z0">
    <w:name w:val="WW8Num3z0"/>
    <w:rsid w:val="008A7274"/>
    <w:rPr>
      <w:rFonts w:ascii="Symbol" w:hAnsi="Symbol"/>
    </w:rPr>
  </w:style>
  <w:style w:type="character" w:customStyle="1" w:styleId="WW8Num3z1">
    <w:name w:val="WW8Num3z1"/>
    <w:rsid w:val="008A7274"/>
    <w:rPr>
      <w:rFonts w:ascii="Courier New" w:hAnsi="Courier New" w:cs="Courier New"/>
    </w:rPr>
  </w:style>
  <w:style w:type="character" w:customStyle="1" w:styleId="WW8Num3z2">
    <w:name w:val="WW8Num3z2"/>
    <w:rsid w:val="008A7274"/>
    <w:rPr>
      <w:rFonts w:ascii="Wingdings" w:hAnsi="Wingdings"/>
    </w:rPr>
  </w:style>
  <w:style w:type="character" w:customStyle="1" w:styleId="WW8Num4z0">
    <w:name w:val="WW8Num4z0"/>
    <w:rsid w:val="008A7274"/>
    <w:rPr>
      <w:rFonts w:ascii="Symbol" w:hAnsi="Symbol"/>
    </w:rPr>
  </w:style>
  <w:style w:type="character" w:customStyle="1" w:styleId="WW8Num4z1">
    <w:name w:val="WW8Num4z1"/>
    <w:rsid w:val="008A7274"/>
    <w:rPr>
      <w:rFonts w:ascii="Courier New" w:hAnsi="Courier New" w:cs="Courier New"/>
    </w:rPr>
  </w:style>
  <w:style w:type="character" w:customStyle="1" w:styleId="WW8Num4z2">
    <w:name w:val="WW8Num4z2"/>
    <w:rsid w:val="008A7274"/>
    <w:rPr>
      <w:rFonts w:ascii="Wingdings" w:hAnsi="Wingdings"/>
    </w:rPr>
  </w:style>
  <w:style w:type="character" w:customStyle="1" w:styleId="WW8Num5z0">
    <w:name w:val="WW8Num5z0"/>
    <w:rsid w:val="008A7274"/>
    <w:rPr>
      <w:rFonts w:ascii="Symbol" w:hAnsi="Symbol"/>
    </w:rPr>
  </w:style>
  <w:style w:type="character" w:customStyle="1" w:styleId="WW8Num5z1">
    <w:name w:val="WW8Num5z1"/>
    <w:rsid w:val="008A7274"/>
    <w:rPr>
      <w:rFonts w:ascii="Courier New" w:hAnsi="Courier New" w:cs="Courier New"/>
    </w:rPr>
  </w:style>
  <w:style w:type="character" w:customStyle="1" w:styleId="WW8Num5z2">
    <w:name w:val="WW8Num5z2"/>
    <w:rsid w:val="008A7274"/>
    <w:rPr>
      <w:rFonts w:ascii="Wingdings" w:hAnsi="Wingdings"/>
    </w:rPr>
  </w:style>
  <w:style w:type="character" w:customStyle="1" w:styleId="WW8Num6z0">
    <w:name w:val="WW8Num6z0"/>
    <w:rsid w:val="008A7274"/>
    <w:rPr>
      <w:rFonts w:ascii="Symbol" w:hAnsi="Symbol"/>
    </w:rPr>
  </w:style>
  <w:style w:type="character" w:customStyle="1" w:styleId="WW8Num6z1">
    <w:name w:val="WW8Num6z1"/>
    <w:rsid w:val="008A7274"/>
    <w:rPr>
      <w:rFonts w:ascii="Courier New" w:hAnsi="Courier New" w:cs="Courier New"/>
    </w:rPr>
  </w:style>
  <w:style w:type="character" w:customStyle="1" w:styleId="WW8Num6z2">
    <w:name w:val="WW8Num6z2"/>
    <w:rsid w:val="008A7274"/>
    <w:rPr>
      <w:rFonts w:ascii="Wingdings" w:hAnsi="Wingdings"/>
    </w:rPr>
  </w:style>
  <w:style w:type="character" w:customStyle="1" w:styleId="WW8Num7z0">
    <w:name w:val="WW8Num7z0"/>
    <w:rsid w:val="008A7274"/>
    <w:rPr>
      <w:rFonts w:ascii="Symbol" w:hAnsi="Symbol"/>
    </w:rPr>
  </w:style>
  <w:style w:type="character" w:customStyle="1" w:styleId="WW8Num7z1">
    <w:name w:val="WW8Num7z1"/>
    <w:rsid w:val="008A7274"/>
    <w:rPr>
      <w:rFonts w:ascii="Courier New" w:hAnsi="Courier New" w:cs="Courier New"/>
    </w:rPr>
  </w:style>
  <w:style w:type="character" w:customStyle="1" w:styleId="WW8Num7z2">
    <w:name w:val="WW8Num7z2"/>
    <w:rsid w:val="008A7274"/>
    <w:rPr>
      <w:rFonts w:ascii="Wingdings" w:hAnsi="Wingdings"/>
    </w:rPr>
  </w:style>
  <w:style w:type="character" w:customStyle="1" w:styleId="WW8Num9z0">
    <w:name w:val="WW8Num9z0"/>
    <w:rsid w:val="008A7274"/>
    <w:rPr>
      <w:rFonts w:ascii="Symbol" w:hAnsi="Symbol"/>
    </w:rPr>
  </w:style>
  <w:style w:type="character" w:customStyle="1" w:styleId="WW8Num9z1">
    <w:name w:val="WW8Num9z1"/>
    <w:rsid w:val="008A7274"/>
    <w:rPr>
      <w:rFonts w:ascii="Courier New" w:hAnsi="Courier New" w:cs="Courier New"/>
    </w:rPr>
  </w:style>
  <w:style w:type="character" w:customStyle="1" w:styleId="WW8Num9z2">
    <w:name w:val="WW8Num9z2"/>
    <w:rsid w:val="008A7274"/>
    <w:rPr>
      <w:rFonts w:ascii="Wingdings" w:hAnsi="Wingdings"/>
    </w:rPr>
  </w:style>
  <w:style w:type="character" w:customStyle="1" w:styleId="WW8Num10z1">
    <w:name w:val="WW8Num10z1"/>
    <w:rsid w:val="008A7274"/>
    <w:rPr>
      <w:rFonts w:ascii="Courier New" w:hAnsi="Courier New" w:cs="Courier New"/>
    </w:rPr>
  </w:style>
  <w:style w:type="character" w:customStyle="1" w:styleId="WW8Num10z2">
    <w:name w:val="WW8Num10z2"/>
    <w:rsid w:val="008A7274"/>
    <w:rPr>
      <w:rFonts w:ascii="Wingdings" w:hAnsi="Wingdings"/>
    </w:rPr>
  </w:style>
  <w:style w:type="character" w:customStyle="1" w:styleId="WW8Num10z3">
    <w:name w:val="WW8Num10z3"/>
    <w:rsid w:val="008A7274"/>
    <w:rPr>
      <w:rFonts w:ascii="Symbol" w:hAnsi="Symbol"/>
    </w:rPr>
  </w:style>
  <w:style w:type="character" w:customStyle="1" w:styleId="WW8Num11z0">
    <w:name w:val="WW8Num11z0"/>
    <w:rsid w:val="008A7274"/>
    <w:rPr>
      <w:rFonts w:ascii="Symbol" w:hAnsi="Symbol"/>
    </w:rPr>
  </w:style>
  <w:style w:type="character" w:customStyle="1" w:styleId="WW8Num11z1">
    <w:name w:val="WW8Num11z1"/>
    <w:rsid w:val="008A7274"/>
    <w:rPr>
      <w:rFonts w:ascii="Courier New" w:hAnsi="Courier New" w:cs="Courier New"/>
    </w:rPr>
  </w:style>
  <w:style w:type="character" w:customStyle="1" w:styleId="WW8Num11z2">
    <w:name w:val="WW8Num11z2"/>
    <w:rsid w:val="008A7274"/>
    <w:rPr>
      <w:rFonts w:ascii="Wingdings" w:hAnsi="Wingdings"/>
    </w:rPr>
  </w:style>
  <w:style w:type="character" w:customStyle="1" w:styleId="WW8Num12z0">
    <w:name w:val="WW8Num12z0"/>
    <w:rsid w:val="008A7274"/>
    <w:rPr>
      <w:rFonts w:ascii="Symbol" w:hAnsi="Symbol"/>
    </w:rPr>
  </w:style>
  <w:style w:type="character" w:customStyle="1" w:styleId="WW8Num12z1">
    <w:name w:val="WW8Num12z1"/>
    <w:rsid w:val="008A7274"/>
    <w:rPr>
      <w:rFonts w:ascii="Courier New" w:hAnsi="Courier New" w:cs="Courier New"/>
    </w:rPr>
  </w:style>
  <w:style w:type="character" w:customStyle="1" w:styleId="WW8Num12z2">
    <w:name w:val="WW8Num12z2"/>
    <w:rsid w:val="008A7274"/>
    <w:rPr>
      <w:rFonts w:ascii="Wingdings" w:hAnsi="Wingdings"/>
    </w:rPr>
  </w:style>
  <w:style w:type="character" w:customStyle="1" w:styleId="WW8Num14z0">
    <w:name w:val="WW8Num14z0"/>
    <w:rsid w:val="008A7274"/>
    <w:rPr>
      <w:rFonts w:ascii="Symbol" w:hAnsi="Symbol"/>
    </w:rPr>
  </w:style>
  <w:style w:type="character" w:customStyle="1" w:styleId="WW8Num14z1">
    <w:name w:val="WW8Num14z1"/>
    <w:rsid w:val="008A7274"/>
    <w:rPr>
      <w:rFonts w:ascii="Courier New" w:hAnsi="Courier New" w:cs="Courier New"/>
    </w:rPr>
  </w:style>
  <w:style w:type="character" w:customStyle="1" w:styleId="WW8Num14z2">
    <w:name w:val="WW8Num14z2"/>
    <w:rsid w:val="008A7274"/>
    <w:rPr>
      <w:rFonts w:ascii="Wingdings" w:hAnsi="Wingdings"/>
    </w:rPr>
  </w:style>
  <w:style w:type="character" w:customStyle="1" w:styleId="WW8Num17z1">
    <w:name w:val="WW8Num17z1"/>
    <w:rsid w:val="008A7274"/>
    <w:rPr>
      <w:rFonts w:ascii="Courier New" w:hAnsi="Courier New" w:cs="Courier New"/>
    </w:rPr>
  </w:style>
  <w:style w:type="character" w:customStyle="1" w:styleId="WW8Num17z2">
    <w:name w:val="WW8Num17z2"/>
    <w:rsid w:val="008A7274"/>
    <w:rPr>
      <w:rFonts w:ascii="Wingdings" w:hAnsi="Wingdings"/>
    </w:rPr>
  </w:style>
  <w:style w:type="character" w:customStyle="1" w:styleId="WW8Num17z3">
    <w:name w:val="WW8Num17z3"/>
    <w:rsid w:val="008A7274"/>
    <w:rPr>
      <w:rFonts w:ascii="Symbol" w:hAnsi="Symbol"/>
    </w:rPr>
  </w:style>
  <w:style w:type="character" w:customStyle="1" w:styleId="WW8Num18z0">
    <w:name w:val="WW8Num18z0"/>
    <w:rsid w:val="008A7274"/>
    <w:rPr>
      <w:rFonts w:ascii="Symbol" w:hAnsi="Symbol"/>
    </w:rPr>
  </w:style>
  <w:style w:type="character" w:customStyle="1" w:styleId="WW8Num18z1">
    <w:name w:val="WW8Num18z1"/>
    <w:rsid w:val="008A7274"/>
    <w:rPr>
      <w:rFonts w:ascii="Courier New" w:hAnsi="Courier New" w:cs="Courier New"/>
    </w:rPr>
  </w:style>
  <w:style w:type="character" w:customStyle="1" w:styleId="WW8Num18z2">
    <w:name w:val="WW8Num18z2"/>
    <w:rsid w:val="008A7274"/>
    <w:rPr>
      <w:rFonts w:ascii="Wingdings" w:hAnsi="Wingdings"/>
    </w:rPr>
  </w:style>
  <w:style w:type="character" w:customStyle="1" w:styleId="WW8Num19z0">
    <w:name w:val="WW8Num19z0"/>
    <w:rsid w:val="008A7274"/>
    <w:rPr>
      <w:rFonts w:ascii="Symbol" w:hAnsi="Symbol"/>
    </w:rPr>
  </w:style>
  <w:style w:type="character" w:customStyle="1" w:styleId="WW8Num19z1">
    <w:name w:val="WW8Num19z1"/>
    <w:rsid w:val="008A7274"/>
    <w:rPr>
      <w:rFonts w:ascii="Courier New" w:hAnsi="Courier New" w:cs="Courier New"/>
    </w:rPr>
  </w:style>
  <w:style w:type="character" w:customStyle="1" w:styleId="WW8Num19z2">
    <w:name w:val="WW8Num19z2"/>
    <w:rsid w:val="008A7274"/>
    <w:rPr>
      <w:rFonts w:ascii="Wingdings" w:hAnsi="Wingdings"/>
    </w:rPr>
  </w:style>
  <w:style w:type="character" w:customStyle="1" w:styleId="WW8Num20z0">
    <w:name w:val="WW8Num20z0"/>
    <w:rsid w:val="008A7274"/>
    <w:rPr>
      <w:rFonts w:ascii="Symbol" w:hAnsi="Symbol"/>
    </w:rPr>
  </w:style>
  <w:style w:type="character" w:customStyle="1" w:styleId="WW8Num20z1">
    <w:name w:val="WW8Num20z1"/>
    <w:rsid w:val="008A7274"/>
    <w:rPr>
      <w:rFonts w:ascii="Courier New" w:hAnsi="Courier New" w:cs="Courier New"/>
    </w:rPr>
  </w:style>
  <w:style w:type="character" w:customStyle="1" w:styleId="WW8Num20z2">
    <w:name w:val="WW8Num20z2"/>
    <w:rsid w:val="008A7274"/>
    <w:rPr>
      <w:rFonts w:ascii="Wingdings" w:hAnsi="Wingdings"/>
    </w:rPr>
  </w:style>
  <w:style w:type="character" w:customStyle="1" w:styleId="11">
    <w:name w:val="Основной шрифт абзаца1"/>
    <w:rsid w:val="008A7274"/>
  </w:style>
  <w:style w:type="character" w:customStyle="1" w:styleId="a5">
    <w:name w:val="Символ нумерации"/>
    <w:rsid w:val="008A7274"/>
  </w:style>
  <w:style w:type="paragraph" w:customStyle="1" w:styleId="a6">
    <w:name w:val="Заголовок"/>
    <w:basedOn w:val="a"/>
    <w:next w:val="a7"/>
    <w:rsid w:val="008A72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8A72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A72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8A727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8A727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Balloon Text"/>
    <w:basedOn w:val="a"/>
    <w:link w:val="aa"/>
    <w:rsid w:val="008A727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8A727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8A72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"/>
    <w:rsid w:val="008A72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8A72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8A7274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8A7274"/>
  </w:style>
  <w:style w:type="character" w:customStyle="1" w:styleId="S">
    <w:name w:val="S_Обычный в таблице Знак"/>
    <w:link w:val="S0"/>
    <w:locked/>
    <w:rsid w:val="008A7274"/>
    <w:rPr>
      <w:sz w:val="24"/>
      <w:szCs w:val="24"/>
    </w:rPr>
  </w:style>
  <w:style w:type="paragraph" w:customStyle="1" w:styleId="S0">
    <w:name w:val="S_Обычный в таблице"/>
    <w:basedOn w:val="a"/>
    <w:link w:val="S"/>
    <w:rsid w:val="008A7274"/>
    <w:pPr>
      <w:spacing w:after="0" w:line="240" w:lineRule="auto"/>
      <w:jc w:val="center"/>
    </w:pPr>
    <w:rPr>
      <w:sz w:val="24"/>
      <w:szCs w:val="24"/>
    </w:rPr>
  </w:style>
  <w:style w:type="paragraph" w:customStyle="1" w:styleId="af">
    <w:name w:val="приложения рнгп"/>
    <w:basedOn w:val="2"/>
    <w:autoRedefine/>
    <w:rsid w:val="008A7274"/>
    <w:pPr>
      <w:keepNext w:val="0"/>
      <w:tabs>
        <w:tab w:val="left" w:pos="992"/>
      </w:tabs>
      <w:spacing w:before="0" w:after="0"/>
      <w:ind w:firstLine="709"/>
    </w:pPr>
    <w:rPr>
      <w:rFonts w:ascii="Arial" w:hAnsi="Arial" w:cs="Arial"/>
      <w:b w:val="0"/>
      <w:bCs w:val="0"/>
      <w:i w:val="0"/>
      <w:iCs w:val="0"/>
      <w:color w:val="800080"/>
      <w:kern w:val="0"/>
      <w:sz w:val="24"/>
      <w:szCs w:val="24"/>
      <w:lang w:eastAsia="en-US"/>
    </w:rPr>
  </w:style>
  <w:style w:type="paragraph" w:styleId="3">
    <w:name w:val="Body Text Indent 3"/>
    <w:basedOn w:val="a"/>
    <w:link w:val="30"/>
    <w:rsid w:val="008A7274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727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1">
    <w:name w:val="Font Style11"/>
    <w:rsid w:val="008A727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8A72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8A7274"/>
  </w:style>
  <w:style w:type="character" w:customStyle="1" w:styleId="FontStyle15">
    <w:name w:val="Font Style15"/>
    <w:rsid w:val="008A7274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8A7274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styleId="af0">
    <w:name w:val="Plain Text"/>
    <w:basedOn w:val="a"/>
    <w:link w:val="af1"/>
    <w:rsid w:val="008A72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A72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8A7274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97</Pages>
  <Words>23580</Words>
  <Characters>134407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2017-12-22T05:50:00Z</cp:lastPrinted>
  <dcterms:created xsi:type="dcterms:W3CDTF">2017-12-19T13:23:00Z</dcterms:created>
  <dcterms:modified xsi:type="dcterms:W3CDTF">2017-12-22T05:56:00Z</dcterms:modified>
</cp:coreProperties>
</file>